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5193B" w14:textId="77777777" w:rsidR="009D32D7" w:rsidRPr="000472DA" w:rsidRDefault="009D32D7" w:rsidP="009D32D7">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9D32D7" w:rsidRPr="000472DA" w14:paraId="1F7E28FE" w14:textId="77777777" w:rsidTr="00EE00D2">
        <w:trPr>
          <w:cantSplit/>
          <w:trHeight w:val="1649"/>
        </w:trPr>
        <w:tc>
          <w:tcPr>
            <w:tcW w:w="6984" w:type="dxa"/>
          </w:tcPr>
          <w:p w14:paraId="7205ECEF" w14:textId="77777777" w:rsidR="009D32D7" w:rsidRPr="00474FC3" w:rsidRDefault="00474FC3" w:rsidP="00EE00D2">
            <w:pPr>
              <w:rPr>
                <w:sz w:val="22"/>
                <w:szCs w:val="22"/>
              </w:rPr>
            </w:pPr>
            <w:r w:rsidRPr="00474FC3">
              <w:rPr>
                <w:sz w:val="22"/>
                <w:szCs w:val="22"/>
              </w:rPr>
              <w:t>JELD-WEN, Inc.</w:t>
            </w:r>
          </w:p>
          <w:p w14:paraId="685F7A71" w14:textId="77777777" w:rsidR="009D32D7" w:rsidRPr="00474FC3" w:rsidRDefault="00474FC3" w:rsidP="00EE00D2">
            <w:pPr>
              <w:rPr>
                <w:sz w:val="22"/>
                <w:szCs w:val="22"/>
              </w:rPr>
            </w:pPr>
            <w:r w:rsidRPr="00474FC3">
              <w:rPr>
                <w:sz w:val="22"/>
                <w:szCs w:val="22"/>
              </w:rPr>
              <w:t>1700 Avenue A</w:t>
            </w:r>
          </w:p>
          <w:p w14:paraId="31E9375D" w14:textId="77777777" w:rsidR="009D32D7" w:rsidRPr="00474FC3" w:rsidRDefault="00474FC3" w:rsidP="00EE00D2">
            <w:pPr>
              <w:tabs>
                <w:tab w:val="center" w:pos="3168"/>
                <w:tab w:val="left" w:pos="3240"/>
                <w:tab w:val="left" w:pos="3615"/>
              </w:tabs>
              <w:spacing w:after="240"/>
              <w:rPr>
                <w:sz w:val="22"/>
                <w:szCs w:val="22"/>
              </w:rPr>
            </w:pPr>
            <w:r w:rsidRPr="00474FC3">
              <w:rPr>
                <w:sz w:val="22"/>
                <w:szCs w:val="22"/>
              </w:rPr>
              <w:t>Kissimmee, Florida 34758</w:t>
            </w:r>
          </w:p>
          <w:p w14:paraId="5AFDBD5B" w14:textId="77777777" w:rsidR="009D32D7" w:rsidRPr="00474FC3" w:rsidRDefault="000201BF" w:rsidP="00EE00D2">
            <w:pPr>
              <w:rPr>
                <w:sz w:val="22"/>
                <w:szCs w:val="22"/>
              </w:rPr>
            </w:pPr>
            <w:r w:rsidRPr="00474FC3">
              <w:rPr>
                <w:sz w:val="22"/>
                <w:szCs w:val="22"/>
              </w:rPr>
              <w:t>Authorized</w:t>
            </w:r>
            <w:r w:rsidR="009D32D7" w:rsidRPr="00474FC3">
              <w:rPr>
                <w:sz w:val="22"/>
                <w:szCs w:val="22"/>
              </w:rPr>
              <w:t xml:space="preserve"> Representative:</w:t>
            </w:r>
          </w:p>
          <w:p w14:paraId="53562C57" w14:textId="77777777" w:rsidR="009D32D7" w:rsidRPr="000472DA" w:rsidRDefault="00474FC3" w:rsidP="00EE00D2">
            <w:pPr>
              <w:ind w:left="360"/>
              <w:rPr>
                <w:sz w:val="22"/>
                <w:szCs w:val="22"/>
              </w:rPr>
            </w:pPr>
            <w:r w:rsidRPr="00474FC3">
              <w:rPr>
                <w:sz w:val="22"/>
                <w:szCs w:val="22"/>
              </w:rPr>
              <w:t>Mr. Steve Akerman, General Manager</w:t>
            </w:r>
          </w:p>
        </w:tc>
        <w:tc>
          <w:tcPr>
            <w:tcW w:w="3150" w:type="dxa"/>
          </w:tcPr>
          <w:p w14:paraId="2BEFEF1B" w14:textId="77777777" w:rsidR="009D32D7" w:rsidRPr="000472DA" w:rsidRDefault="009D32D7" w:rsidP="00EE00D2">
            <w:pPr>
              <w:rPr>
                <w:sz w:val="22"/>
                <w:szCs w:val="22"/>
              </w:rPr>
            </w:pPr>
            <w:r w:rsidRPr="000472DA">
              <w:rPr>
                <w:sz w:val="22"/>
                <w:szCs w:val="22"/>
              </w:rPr>
              <w:t xml:space="preserve">Air Permit No. </w:t>
            </w:r>
            <w:r w:rsidR="00474FC3" w:rsidRPr="00474FC3">
              <w:rPr>
                <w:sz w:val="22"/>
                <w:szCs w:val="22"/>
              </w:rPr>
              <w:t>0970059-008</w:t>
            </w:r>
            <w:r w:rsidRPr="00474FC3">
              <w:rPr>
                <w:sz w:val="22"/>
                <w:szCs w:val="22"/>
              </w:rPr>
              <w:t>-AO</w:t>
            </w:r>
          </w:p>
          <w:p w14:paraId="2EB4AF0F" w14:textId="77777777" w:rsidR="009D32D7" w:rsidRPr="00474FC3" w:rsidRDefault="009D32D7" w:rsidP="00EE00D2">
            <w:pPr>
              <w:spacing w:after="240"/>
              <w:rPr>
                <w:sz w:val="22"/>
                <w:szCs w:val="22"/>
              </w:rPr>
            </w:pPr>
            <w:r w:rsidRPr="00474FC3">
              <w:rPr>
                <w:sz w:val="22"/>
                <w:szCs w:val="22"/>
              </w:rPr>
              <w:t>Air Operation Permit</w:t>
            </w:r>
            <w:r w:rsidR="00474FC3" w:rsidRPr="00474FC3">
              <w:rPr>
                <w:sz w:val="22"/>
                <w:szCs w:val="22"/>
              </w:rPr>
              <w:t xml:space="preserve"> Renewal</w:t>
            </w:r>
          </w:p>
          <w:p w14:paraId="64AC9A87" w14:textId="77777777" w:rsidR="009D32D7" w:rsidRPr="00474FC3" w:rsidRDefault="00474FC3" w:rsidP="00EE00D2">
            <w:pPr>
              <w:rPr>
                <w:sz w:val="22"/>
                <w:szCs w:val="22"/>
              </w:rPr>
            </w:pPr>
            <w:r w:rsidRPr="00474FC3">
              <w:rPr>
                <w:sz w:val="22"/>
                <w:szCs w:val="22"/>
              </w:rPr>
              <w:t>JELD-WEN, Inc.</w:t>
            </w:r>
          </w:p>
          <w:p w14:paraId="4CB12334" w14:textId="77777777" w:rsidR="00474FC3" w:rsidRPr="00474FC3" w:rsidRDefault="00474FC3" w:rsidP="00EE00D2">
            <w:pPr>
              <w:rPr>
                <w:sz w:val="22"/>
                <w:szCs w:val="22"/>
              </w:rPr>
            </w:pPr>
            <w:r w:rsidRPr="00474FC3">
              <w:rPr>
                <w:sz w:val="22"/>
                <w:szCs w:val="22"/>
              </w:rPr>
              <w:t>Kissimmee Facility</w:t>
            </w:r>
          </w:p>
          <w:p w14:paraId="42A06CE3" w14:textId="77777777" w:rsidR="009D32D7" w:rsidRPr="000472DA" w:rsidRDefault="00474FC3" w:rsidP="00EE00D2">
            <w:pPr>
              <w:rPr>
                <w:b/>
                <w:bCs/>
                <w:sz w:val="22"/>
                <w:szCs w:val="22"/>
              </w:rPr>
            </w:pPr>
            <w:r w:rsidRPr="00474FC3">
              <w:rPr>
                <w:sz w:val="22"/>
                <w:szCs w:val="22"/>
              </w:rPr>
              <w:t>Osceola</w:t>
            </w:r>
            <w:r w:rsidR="009D32D7" w:rsidRPr="00474FC3">
              <w:rPr>
                <w:sz w:val="22"/>
                <w:szCs w:val="22"/>
              </w:rPr>
              <w:t xml:space="preserve"> County</w:t>
            </w:r>
            <w:r w:rsidR="009D32D7">
              <w:rPr>
                <w:sz w:val="22"/>
                <w:szCs w:val="22"/>
              </w:rPr>
              <w:t>, Florida</w:t>
            </w:r>
          </w:p>
        </w:tc>
      </w:tr>
    </w:tbl>
    <w:p w14:paraId="45F75AA9" w14:textId="77777777" w:rsidR="00620F6C" w:rsidRPr="00620F6C" w:rsidRDefault="00620F6C" w:rsidP="006244BD">
      <w:pPr>
        <w:pStyle w:val="BodyTextIndent"/>
        <w:spacing w:before="240"/>
        <w:ind w:firstLine="0"/>
        <w:rPr>
          <w:b/>
          <w:sz w:val="22"/>
          <w:szCs w:val="22"/>
        </w:rPr>
      </w:pPr>
      <w:r w:rsidRPr="00620F6C">
        <w:rPr>
          <w:b/>
          <w:sz w:val="22"/>
          <w:szCs w:val="22"/>
        </w:rPr>
        <w:t>PROJECT</w:t>
      </w:r>
    </w:p>
    <w:p w14:paraId="3D5DDCB0" w14:textId="6758FD1B" w:rsidR="00D619BC" w:rsidRPr="00D619BC" w:rsidRDefault="00F73189" w:rsidP="00620F6C">
      <w:pPr>
        <w:pStyle w:val="BodyTextIndent"/>
        <w:spacing w:before="0"/>
        <w:ind w:firstLine="0"/>
        <w:rPr>
          <w:sz w:val="22"/>
          <w:szCs w:val="22"/>
        </w:rPr>
      </w:pPr>
      <w:r w:rsidRPr="00474FC3">
        <w:rPr>
          <w:sz w:val="22"/>
          <w:szCs w:val="22"/>
        </w:rPr>
        <w:t xml:space="preserve">This </w:t>
      </w:r>
      <w:r w:rsidR="00095076" w:rsidRPr="00474FC3">
        <w:rPr>
          <w:sz w:val="22"/>
          <w:szCs w:val="22"/>
        </w:rPr>
        <w:t xml:space="preserve">is the final </w:t>
      </w:r>
      <w:r w:rsidR="00D619BC" w:rsidRPr="00474FC3">
        <w:rPr>
          <w:sz w:val="22"/>
          <w:szCs w:val="22"/>
        </w:rPr>
        <w:t xml:space="preserve">air </w:t>
      </w:r>
      <w:r w:rsidR="003139FA" w:rsidRPr="00474FC3">
        <w:rPr>
          <w:sz w:val="22"/>
          <w:szCs w:val="22"/>
        </w:rPr>
        <w:t xml:space="preserve">operation </w:t>
      </w:r>
      <w:r w:rsidR="00D619BC" w:rsidRPr="00474FC3">
        <w:rPr>
          <w:sz w:val="22"/>
          <w:szCs w:val="22"/>
        </w:rPr>
        <w:t>permit</w:t>
      </w:r>
      <w:r w:rsidR="00095076" w:rsidRPr="00474FC3">
        <w:rPr>
          <w:sz w:val="22"/>
          <w:szCs w:val="22"/>
        </w:rPr>
        <w:t>, which</w:t>
      </w:r>
      <w:r w:rsidR="00D619BC" w:rsidRPr="00474FC3">
        <w:rPr>
          <w:sz w:val="22"/>
          <w:szCs w:val="22"/>
        </w:rPr>
        <w:t xml:space="preserve"> authoriz</w:t>
      </w:r>
      <w:r w:rsidR="00095076" w:rsidRPr="00474FC3">
        <w:rPr>
          <w:sz w:val="22"/>
          <w:szCs w:val="22"/>
        </w:rPr>
        <w:t>es</w:t>
      </w:r>
      <w:r w:rsidR="003139FA" w:rsidRPr="00474FC3">
        <w:rPr>
          <w:sz w:val="22"/>
          <w:szCs w:val="22"/>
        </w:rPr>
        <w:t xml:space="preserve"> the operation of </w:t>
      </w:r>
      <w:r w:rsidR="00474FC3" w:rsidRPr="00474FC3">
        <w:rPr>
          <w:sz w:val="22"/>
          <w:szCs w:val="22"/>
        </w:rPr>
        <w:t>JELD-WEN</w:t>
      </w:r>
      <w:r w:rsidR="00D619BC" w:rsidRPr="00474FC3">
        <w:rPr>
          <w:sz w:val="22"/>
          <w:szCs w:val="22"/>
        </w:rPr>
        <w:t xml:space="preserve">, </w:t>
      </w:r>
      <w:r w:rsidR="00474FC3" w:rsidRPr="00474FC3">
        <w:rPr>
          <w:sz w:val="22"/>
          <w:szCs w:val="22"/>
        </w:rPr>
        <w:t xml:space="preserve">Inc. </w:t>
      </w:r>
      <w:r w:rsidR="00D619BC" w:rsidRPr="00474FC3">
        <w:rPr>
          <w:sz w:val="22"/>
          <w:szCs w:val="22"/>
        </w:rPr>
        <w:t xml:space="preserve">which is a </w:t>
      </w:r>
      <w:r w:rsidR="00474FC3" w:rsidRPr="00474FC3">
        <w:rPr>
          <w:sz w:val="22"/>
          <w:szCs w:val="22"/>
        </w:rPr>
        <w:t>wood door products manufacturing facility</w:t>
      </w:r>
      <w:r w:rsidR="00D619BC" w:rsidRPr="00474FC3">
        <w:rPr>
          <w:sz w:val="22"/>
          <w:szCs w:val="22"/>
        </w:rPr>
        <w:t xml:space="preserve"> (Standard Industrial Classification No. </w:t>
      </w:r>
      <w:r w:rsidR="00474FC3" w:rsidRPr="00474FC3">
        <w:rPr>
          <w:sz w:val="22"/>
          <w:szCs w:val="22"/>
        </w:rPr>
        <w:t>2431</w:t>
      </w:r>
      <w:r w:rsidR="00D619BC" w:rsidRPr="00474FC3">
        <w:rPr>
          <w:sz w:val="22"/>
          <w:szCs w:val="22"/>
        </w:rPr>
        <w:t>)</w:t>
      </w:r>
      <w:r w:rsidR="00D728B4" w:rsidRPr="00474FC3">
        <w:rPr>
          <w:sz w:val="22"/>
          <w:szCs w:val="22"/>
        </w:rPr>
        <w:t>. This</w:t>
      </w:r>
      <w:r w:rsidR="00B644A8" w:rsidRPr="00474FC3">
        <w:rPr>
          <w:sz w:val="22"/>
          <w:szCs w:val="22"/>
        </w:rPr>
        <w:t xml:space="preserve"> project </w:t>
      </w:r>
      <w:r w:rsidR="00474FC3" w:rsidRPr="00474FC3">
        <w:rPr>
          <w:sz w:val="22"/>
          <w:szCs w:val="22"/>
        </w:rPr>
        <w:t xml:space="preserve">renews Air Operation Permit </w:t>
      </w:r>
      <w:r w:rsidR="006C040A">
        <w:rPr>
          <w:sz w:val="22"/>
          <w:szCs w:val="22"/>
        </w:rPr>
        <w:t xml:space="preserve">0970059-005-AO (as revised by </w:t>
      </w:r>
      <w:r w:rsidR="00474FC3" w:rsidRPr="00474FC3">
        <w:rPr>
          <w:sz w:val="22"/>
          <w:szCs w:val="22"/>
        </w:rPr>
        <w:t>0970059-007-AO</w:t>
      </w:r>
      <w:r w:rsidR="006C040A">
        <w:rPr>
          <w:sz w:val="22"/>
          <w:szCs w:val="22"/>
        </w:rPr>
        <w:t xml:space="preserve">) </w:t>
      </w:r>
      <w:r w:rsidR="00474FC3" w:rsidRPr="00474FC3">
        <w:rPr>
          <w:sz w:val="22"/>
          <w:szCs w:val="22"/>
        </w:rPr>
        <w:t xml:space="preserve">. </w:t>
      </w:r>
      <w:r w:rsidR="00D619BC" w:rsidRPr="00474FC3">
        <w:rPr>
          <w:sz w:val="22"/>
          <w:szCs w:val="22"/>
        </w:rPr>
        <w:t xml:space="preserve">The facility </w:t>
      </w:r>
      <w:r w:rsidR="00F621A4" w:rsidRPr="00474FC3">
        <w:rPr>
          <w:sz w:val="22"/>
          <w:szCs w:val="22"/>
        </w:rPr>
        <w:t>is</w:t>
      </w:r>
      <w:r w:rsidR="00D619BC" w:rsidRPr="00474FC3">
        <w:rPr>
          <w:sz w:val="22"/>
          <w:szCs w:val="22"/>
        </w:rPr>
        <w:t xml:space="preserve"> located in </w:t>
      </w:r>
      <w:r w:rsidR="00474FC3" w:rsidRPr="00474FC3">
        <w:rPr>
          <w:sz w:val="22"/>
          <w:szCs w:val="22"/>
        </w:rPr>
        <w:t xml:space="preserve">Osceola </w:t>
      </w:r>
      <w:r w:rsidR="00D619BC" w:rsidRPr="00474FC3">
        <w:rPr>
          <w:sz w:val="22"/>
          <w:szCs w:val="22"/>
        </w:rPr>
        <w:t xml:space="preserve">County at </w:t>
      </w:r>
      <w:r w:rsidR="00474FC3" w:rsidRPr="00474FC3">
        <w:rPr>
          <w:sz w:val="22"/>
          <w:szCs w:val="22"/>
        </w:rPr>
        <w:t>1700 Avenue A</w:t>
      </w:r>
      <w:r w:rsidR="00D619BC" w:rsidRPr="00474FC3">
        <w:rPr>
          <w:sz w:val="22"/>
          <w:szCs w:val="22"/>
        </w:rPr>
        <w:t xml:space="preserve"> in </w:t>
      </w:r>
      <w:r w:rsidR="00474FC3" w:rsidRPr="00474FC3">
        <w:rPr>
          <w:sz w:val="22"/>
          <w:szCs w:val="22"/>
        </w:rPr>
        <w:t>Kissimmee</w:t>
      </w:r>
      <w:r w:rsidR="00D619BC" w:rsidRPr="00474FC3">
        <w:rPr>
          <w:sz w:val="22"/>
          <w:szCs w:val="22"/>
        </w:rPr>
        <w:t xml:space="preserve">, Florida.  The UTM coordinates are Zone </w:t>
      </w:r>
      <w:r w:rsidR="00474FC3" w:rsidRPr="00474FC3">
        <w:rPr>
          <w:sz w:val="22"/>
          <w:szCs w:val="22"/>
        </w:rPr>
        <w:t>17</w:t>
      </w:r>
      <w:r w:rsidR="00D619BC" w:rsidRPr="00474FC3">
        <w:rPr>
          <w:sz w:val="22"/>
          <w:szCs w:val="22"/>
        </w:rPr>
        <w:t xml:space="preserve">, </w:t>
      </w:r>
      <w:r w:rsidR="00474FC3" w:rsidRPr="00474FC3">
        <w:rPr>
          <w:sz w:val="22"/>
          <w:szCs w:val="22"/>
        </w:rPr>
        <w:t>451.6</w:t>
      </w:r>
      <w:r w:rsidR="00D619BC" w:rsidRPr="00474FC3">
        <w:rPr>
          <w:sz w:val="22"/>
          <w:szCs w:val="22"/>
        </w:rPr>
        <w:t xml:space="preserve"> </w:t>
      </w:r>
      <w:r w:rsidR="00D728B4" w:rsidRPr="00474FC3">
        <w:rPr>
          <w:sz w:val="22"/>
          <w:szCs w:val="22"/>
        </w:rPr>
        <w:t>kilometers</w:t>
      </w:r>
      <w:r w:rsidR="00620F6C" w:rsidRPr="00474FC3">
        <w:rPr>
          <w:sz w:val="22"/>
          <w:szCs w:val="22"/>
        </w:rPr>
        <w:t xml:space="preserve"> (</w:t>
      </w:r>
      <w:r w:rsidR="00D619BC" w:rsidRPr="00474FC3">
        <w:rPr>
          <w:sz w:val="22"/>
          <w:szCs w:val="22"/>
        </w:rPr>
        <w:t>km</w:t>
      </w:r>
      <w:r w:rsidR="00620F6C" w:rsidRPr="00474FC3">
        <w:rPr>
          <w:sz w:val="22"/>
          <w:szCs w:val="22"/>
        </w:rPr>
        <w:t>)</w:t>
      </w:r>
      <w:r w:rsidR="00D619BC" w:rsidRPr="00474FC3">
        <w:rPr>
          <w:sz w:val="22"/>
          <w:szCs w:val="22"/>
        </w:rPr>
        <w:t xml:space="preserve"> East, and </w:t>
      </w:r>
      <w:r w:rsidR="00474FC3" w:rsidRPr="00474FC3">
        <w:rPr>
          <w:sz w:val="22"/>
          <w:szCs w:val="22"/>
        </w:rPr>
        <w:t>3125.74</w:t>
      </w:r>
      <w:r w:rsidR="00D619BC" w:rsidRPr="00474FC3">
        <w:rPr>
          <w:sz w:val="22"/>
          <w:szCs w:val="22"/>
        </w:rPr>
        <w:t xml:space="preserve"> km North.</w:t>
      </w:r>
      <w:r w:rsidR="00D619BC" w:rsidRPr="00D619BC">
        <w:rPr>
          <w:sz w:val="22"/>
          <w:szCs w:val="22"/>
        </w:rPr>
        <w:t xml:space="preserve">  </w:t>
      </w:r>
    </w:p>
    <w:p w14:paraId="54E816DD" w14:textId="77777777" w:rsidR="00D619BC" w:rsidRPr="00D728B4" w:rsidRDefault="00D728B4" w:rsidP="00D619BC">
      <w:pPr>
        <w:pStyle w:val="BodyTextIndent"/>
        <w:ind w:firstLine="0"/>
        <w:rPr>
          <w:sz w:val="22"/>
          <w:szCs w:val="22"/>
        </w:rPr>
      </w:pPr>
      <w:r w:rsidRPr="00D728B4">
        <w:rPr>
          <w:sz w:val="22"/>
          <w:szCs w:val="22"/>
        </w:rPr>
        <w:t>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A of Section 4 of this permit.</w:t>
      </w:r>
    </w:p>
    <w:p w14:paraId="66C20EB3" w14:textId="77777777" w:rsidR="006837C2" w:rsidRPr="0090039E" w:rsidRDefault="006837C2" w:rsidP="006837C2">
      <w:pPr>
        <w:widowControl w:val="0"/>
        <w:spacing w:after="120"/>
        <w:rPr>
          <w:sz w:val="22"/>
          <w:szCs w:val="22"/>
        </w:rPr>
      </w:pPr>
      <w:r w:rsidRPr="00D619BC">
        <w:rPr>
          <w:b/>
          <w:sz w:val="22"/>
          <w:szCs w:val="22"/>
        </w:rPr>
        <w:t>Permitting Authority</w:t>
      </w:r>
      <w:r w:rsidRPr="00D619BC">
        <w:rPr>
          <w:sz w:val="22"/>
          <w:szCs w:val="22"/>
        </w:rPr>
        <w:t xml:space="preserve">:  Applications for air </w:t>
      </w:r>
      <w:r w:rsidR="00F621A4">
        <w:rPr>
          <w:sz w:val="22"/>
          <w:szCs w:val="22"/>
        </w:rPr>
        <w:t xml:space="preserve">operation </w:t>
      </w:r>
      <w:r w:rsidRPr="00D619BC">
        <w:rPr>
          <w:sz w:val="22"/>
          <w:szCs w:val="22"/>
        </w:rPr>
        <w:t>permits are subject to review in accordance with the provisions of Chapter 403, Florida Sta</w:t>
      </w:r>
      <w:r w:rsidR="00F621A4">
        <w:rPr>
          <w:sz w:val="22"/>
          <w:szCs w:val="22"/>
        </w:rPr>
        <w:t xml:space="preserve">tutes (F.S.) and Chapters 62-4 and </w:t>
      </w:r>
      <w:r w:rsidRPr="00D619BC">
        <w:rPr>
          <w:sz w:val="22"/>
          <w:szCs w:val="22"/>
        </w:rPr>
        <w:t xml:space="preserve">62-210 of the Florida Administrative Code (F.A.C.).  </w:t>
      </w:r>
      <w:r w:rsidR="005C7E0D" w:rsidRPr="00052A3A">
        <w:rPr>
          <w:sz w:val="22"/>
          <w:szCs w:val="22"/>
        </w:rPr>
        <w:t xml:space="preserve">The Permitting Authority responsible for making a permit determination for this project is the Department of Environmental Protection’s Permitting and Waste Cleanup Programs in the Central District Office.  The Permitting Authority’s physical address is: 3319 Maguire </w:t>
      </w:r>
      <w:bookmarkStart w:id="0" w:name="_Hlk498516415"/>
      <w:r w:rsidR="005C7E0D" w:rsidRPr="00052A3A">
        <w:rPr>
          <w:sz w:val="22"/>
          <w:szCs w:val="22"/>
        </w:rPr>
        <w:t>B</w:t>
      </w:r>
      <w:r w:rsidR="0004797B">
        <w:rPr>
          <w:sz w:val="22"/>
          <w:szCs w:val="22"/>
        </w:rPr>
        <w:t>oulevard</w:t>
      </w:r>
      <w:r w:rsidR="005C7E0D" w:rsidRPr="00052A3A">
        <w:rPr>
          <w:sz w:val="22"/>
          <w:szCs w:val="22"/>
        </w:rPr>
        <w:t>, S</w:t>
      </w:r>
      <w:r w:rsidR="0004797B">
        <w:rPr>
          <w:sz w:val="22"/>
          <w:szCs w:val="22"/>
        </w:rPr>
        <w:t>uite</w:t>
      </w:r>
      <w:bookmarkEnd w:id="0"/>
      <w:r w:rsidR="005C7E0D" w:rsidRPr="00052A3A">
        <w:rPr>
          <w:sz w:val="22"/>
          <w:szCs w:val="22"/>
        </w:rPr>
        <w:t>. 232, O</w:t>
      </w:r>
      <w:r w:rsidR="008507EC">
        <w:rPr>
          <w:sz w:val="22"/>
          <w:szCs w:val="22"/>
        </w:rPr>
        <w:t xml:space="preserve">rlando, Florida </w:t>
      </w:r>
      <w:r w:rsidR="005C7E0D">
        <w:rPr>
          <w:sz w:val="22"/>
          <w:szCs w:val="22"/>
        </w:rPr>
        <w:t xml:space="preserve">32803-3767.  </w:t>
      </w:r>
      <w:r w:rsidR="005C7E0D" w:rsidRPr="00052A3A">
        <w:rPr>
          <w:sz w:val="22"/>
          <w:szCs w:val="22"/>
        </w:rPr>
        <w:t>The Permitting A</w:t>
      </w:r>
      <w:r w:rsidR="00474FC3">
        <w:rPr>
          <w:sz w:val="22"/>
          <w:szCs w:val="22"/>
        </w:rPr>
        <w:t xml:space="preserve">uthority’s mailing address is: </w:t>
      </w:r>
      <w:r w:rsidR="005C7E0D" w:rsidRPr="00052A3A">
        <w:rPr>
          <w:sz w:val="22"/>
          <w:szCs w:val="22"/>
        </w:rPr>
        <w:t xml:space="preserve">3319 Maguire </w:t>
      </w:r>
      <w:r w:rsidR="0004797B" w:rsidRPr="00052A3A">
        <w:rPr>
          <w:sz w:val="22"/>
          <w:szCs w:val="22"/>
        </w:rPr>
        <w:t>B</w:t>
      </w:r>
      <w:r w:rsidR="0004797B">
        <w:rPr>
          <w:sz w:val="22"/>
          <w:szCs w:val="22"/>
        </w:rPr>
        <w:t>oulevard</w:t>
      </w:r>
      <w:r w:rsidR="0004797B" w:rsidRPr="00052A3A">
        <w:rPr>
          <w:sz w:val="22"/>
          <w:szCs w:val="22"/>
        </w:rPr>
        <w:t>, S</w:t>
      </w:r>
      <w:r w:rsidR="0004797B">
        <w:rPr>
          <w:sz w:val="22"/>
          <w:szCs w:val="22"/>
        </w:rPr>
        <w:t>uite</w:t>
      </w:r>
      <w:r w:rsidR="008507EC">
        <w:rPr>
          <w:sz w:val="22"/>
          <w:szCs w:val="22"/>
        </w:rPr>
        <w:t xml:space="preserve"> 232, Orlando, Florida </w:t>
      </w:r>
      <w:r w:rsidR="005C7E0D" w:rsidRPr="00052A3A">
        <w:rPr>
          <w:sz w:val="22"/>
          <w:szCs w:val="22"/>
        </w:rPr>
        <w:t>32803-3767.  The Permitting Auth</w:t>
      </w:r>
      <w:r w:rsidR="005C7E0D">
        <w:rPr>
          <w:sz w:val="22"/>
          <w:szCs w:val="22"/>
        </w:rPr>
        <w:t xml:space="preserve">ority’s telephone number is (407) </w:t>
      </w:r>
      <w:r w:rsidR="005C7E0D" w:rsidRPr="00052A3A">
        <w:rPr>
          <w:sz w:val="22"/>
          <w:szCs w:val="22"/>
        </w:rPr>
        <w:t>897-4100.</w:t>
      </w:r>
    </w:p>
    <w:p w14:paraId="3DBAD0E1" w14:textId="77777777" w:rsidR="005234EA" w:rsidRDefault="005234EA" w:rsidP="005234EA">
      <w:pPr>
        <w:widowControl w:val="0"/>
        <w:tabs>
          <w:tab w:val="left" w:pos="0"/>
        </w:tabs>
        <w:spacing w:after="120"/>
        <w:rPr>
          <w:sz w:val="22"/>
          <w:szCs w:val="22"/>
        </w:rPr>
      </w:pPr>
      <w:r w:rsidRPr="00441662">
        <w:rPr>
          <w:b/>
          <w:sz w:val="22"/>
          <w:szCs w:val="22"/>
        </w:rPr>
        <w:t>Petition</w:t>
      </w:r>
      <w:r>
        <w:rPr>
          <w:b/>
          <w:sz w:val="22"/>
          <w:szCs w:val="22"/>
        </w:rPr>
        <w:t>s</w:t>
      </w:r>
      <w:r w:rsidRPr="00441662">
        <w:rPr>
          <w:b/>
          <w:sz w:val="22"/>
          <w:szCs w:val="22"/>
        </w:rPr>
        <w:t>.</w:t>
      </w:r>
      <w:r>
        <w:rPr>
          <w:sz w:val="22"/>
          <w:szCs w:val="22"/>
        </w:rPr>
        <w:t xml:space="preserve">  </w:t>
      </w:r>
      <w:r w:rsidRPr="00EC6F46">
        <w:rPr>
          <w:sz w:val="22"/>
          <w:szCs w:val="22"/>
        </w:rPr>
        <w:t xml:space="preserve">A person whose substantial interests are affected by the proposed decision may petition for an administrative hearing in accordance with Sections 120.569 and 120.57, F.S.  The petition must contain the information set forth below and must be filed (received) in the </w:t>
      </w:r>
      <w:r w:rsidRPr="00EE00D2">
        <w:rPr>
          <w:sz w:val="22"/>
          <w:szCs w:val="22"/>
        </w:rPr>
        <w:t>Department’s Office of General Counsel, MS #35, 3900 Commonwealth Boulevard, Tallahassee, Florida 32399-3000</w:t>
      </w:r>
      <w:r w:rsidR="001D0C21" w:rsidRPr="00EE00D2">
        <w:rPr>
          <w:sz w:val="22"/>
          <w:szCs w:val="22"/>
        </w:rPr>
        <w:t xml:space="preserve">, </w:t>
      </w:r>
      <w:hyperlink r:id="rId8" w:history="1">
        <w:r w:rsidR="008C7388" w:rsidRPr="00EE00D2">
          <w:rPr>
            <w:rStyle w:val="Hyperlink"/>
            <w:sz w:val="22"/>
            <w:szCs w:val="22"/>
          </w:rPr>
          <w:t>Agency_Clerk@dep.state.fl.us</w:t>
        </w:r>
      </w:hyperlink>
      <w:r w:rsidRPr="00EC6F46">
        <w:rPr>
          <w:sz w:val="22"/>
          <w:szCs w:val="22"/>
        </w:rPr>
        <w:t xml:space="preserve">.  Petitions filed by the applicant or any of the parties listed below must be filed within </w:t>
      </w:r>
      <w:r w:rsidRPr="005234EA">
        <w:rPr>
          <w:sz w:val="22"/>
          <w:szCs w:val="22"/>
        </w:rPr>
        <w:t>14 days of receipt of this notice.  Petitions filed by any other person must be filed within 14 days of</w:t>
      </w:r>
      <w:r w:rsidRPr="00EC6F46">
        <w:rPr>
          <w:sz w:val="22"/>
          <w:szCs w:val="22"/>
        </w:rPr>
        <w:t xml:space="preserve">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w:t>
      </w:r>
      <w:r>
        <w:rPr>
          <w:sz w:val="22"/>
          <w:szCs w:val="22"/>
        </w:rPr>
        <w:t xml:space="preserve"> </w:t>
      </w:r>
      <w:r w:rsidRPr="00EC6F46">
        <w:rPr>
          <w:sz w:val="22"/>
          <w:szCs w:val="22"/>
        </w:rPr>
        <w:t>Sections 120.569 and 120.57, F.S., or to intervene in this proceeding and participate as a party to it.  Any subsequent intervention will be only at the approval of the presiding officer upon the filing of a motion in compliance with Rule 28-106.205, F.A.C.</w:t>
      </w:r>
    </w:p>
    <w:p w14:paraId="42EC1823" w14:textId="77777777" w:rsidR="00EE00D2" w:rsidRDefault="005234EA" w:rsidP="005234EA">
      <w:pPr>
        <w:widowControl w:val="0"/>
        <w:tabs>
          <w:tab w:val="left" w:pos="0"/>
        </w:tabs>
        <w:spacing w:after="120"/>
        <w:rPr>
          <w:sz w:val="22"/>
          <w:szCs w:val="22"/>
        </w:rPr>
        <w:sectPr w:rsidR="00EE00D2" w:rsidSect="00D728B4">
          <w:headerReference w:type="default" r:id="rId9"/>
          <w:footerReference w:type="default" r:id="rId10"/>
          <w:pgSz w:w="12240" w:h="15840" w:code="1"/>
          <w:pgMar w:top="1440" w:right="1080" w:bottom="720" w:left="1080" w:header="720" w:footer="720" w:gutter="0"/>
          <w:cols w:space="720"/>
          <w:docGrid w:linePitch="272"/>
        </w:sectPr>
      </w:pPr>
      <w:r w:rsidRPr="002C2B8C">
        <w:rPr>
          <w:sz w:val="22"/>
          <w:szCs w:val="22"/>
        </w:rPr>
        <w:t xml:space="preserve">A petition that disputes the material facts on which the Department’s action is based must contain the following information:  (a) The name and address of each agency affected and each agency’s file or identification number, if known; (b) The name, address, and telephone number of the petitioner; the name, address and telephone number </w:t>
      </w:r>
    </w:p>
    <w:p w14:paraId="7666CCBB" w14:textId="77777777" w:rsidR="00DB0692" w:rsidRDefault="00EE00D2" w:rsidP="005234EA">
      <w:pPr>
        <w:widowControl w:val="0"/>
        <w:tabs>
          <w:tab w:val="left" w:pos="0"/>
        </w:tabs>
        <w:spacing w:after="120"/>
        <w:rPr>
          <w:sz w:val="22"/>
          <w:szCs w:val="22"/>
        </w:rPr>
      </w:pPr>
      <w:r w:rsidRPr="002C2B8C">
        <w:rPr>
          <w:sz w:val="22"/>
          <w:szCs w:val="22"/>
        </w:rPr>
        <w:lastRenderedPageBreak/>
        <w:t>of the petitioner’s representative, if any, which shall be the address for service purposes during the course of the proceeding; and an explanation of how the petitioner’s substantial interests will be affected by the agency</w:t>
      </w:r>
      <w:r>
        <w:rPr>
          <w:sz w:val="22"/>
          <w:szCs w:val="22"/>
        </w:rPr>
        <w:t xml:space="preserve"> </w:t>
      </w:r>
      <w:r w:rsidR="005234EA" w:rsidRPr="002C2B8C">
        <w:rPr>
          <w:sz w:val="22"/>
          <w:szCs w:val="22"/>
        </w:rPr>
        <w:t>determination; (c) A statement of how and when each petitioner received notice of the agency action or proposed action; (d) A statement of all disputed issues of material fact.  If there are none, the petition must so indicate; (e)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w:t>
      </w:r>
      <w:r w:rsidR="005234EA">
        <w:rPr>
          <w:sz w:val="22"/>
          <w:szCs w:val="22"/>
        </w:rPr>
        <w:t xml:space="preserve"> </w:t>
      </w:r>
      <w:r w:rsidR="005234EA" w:rsidRPr="002C2B8C">
        <w:rPr>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14:paraId="60C90FDA" w14:textId="77777777" w:rsidR="005234EA" w:rsidRPr="008542AE" w:rsidRDefault="005234EA" w:rsidP="005234EA">
      <w:pPr>
        <w:widowControl w:val="0"/>
        <w:tabs>
          <w:tab w:val="left" w:pos="0"/>
        </w:tabs>
        <w:spacing w:after="120"/>
        <w:rPr>
          <w:sz w:val="22"/>
          <w:szCs w:val="22"/>
        </w:rPr>
      </w:pPr>
      <w:r w:rsidRPr="002C2B8C">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14:paraId="1C720A05" w14:textId="77777777" w:rsidR="005234EA" w:rsidRDefault="005234EA" w:rsidP="005234EA">
      <w:pPr>
        <w:widowControl w:val="0"/>
        <w:tabs>
          <w:tab w:val="left" w:pos="0"/>
        </w:tabs>
        <w:spacing w:after="120"/>
        <w:ind w:left="403" w:hanging="403"/>
        <w:rPr>
          <w:sz w:val="22"/>
          <w:szCs w:val="22"/>
        </w:rPr>
      </w:pPr>
      <w:r w:rsidRPr="008542AE">
        <w:rPr>
          <w:b/>
          <w:sz w:val="22"/>
          <w:szCs w:val="22"/>
        </w:rPr>
        <w:t>Mediation</w:t>
      </w:r>
      <w:r w:rsidRPr="008542AE">
        <w:rPr>
          <w:sz w:val="22"/>
          <w:szCs w:val="22"/>
        </w:rPr>
        <w:t>:  Mediation is not available in this proceeding.</w:t>
      </w:r>
    </w:p>
    <w:p w14:paraId="5DF723E7" w14:textId="77777777" w:rsidR="005234EA" w:rsidRPr="008542AE" w:rsidRDefault="005234EA" w:rsidP="005234EA">
      <w:pPr>
        <w:widowControl w:val="0"/>
        <w:spacing w:after="120"/>
        <w:rPr>
          <w:sz w:val="22"/>
          <w:szCs w:val="22"/>
        </w:rPr>
      </w:pPr>
      <w:r w:rsidRPr="008542AE">
        <w:rPr>
          <w:b/>
          <w:sz w:val="22"/>
          <w:szCs w:val="22"/>
        </w:rPr>
        <w:t>Effective Date</w:t>
      </w:r>
      <w:r w:rsidRPr="008542AE">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14:paraId="6D2936B2" w14:textId="77777777" w:rsidR="006837C2" w:rsidRDefault="005234EA" w:rsidP="005234EA">
      <w:pPr>
        <w:pStyle w:val="BodyText3"/>
        <w:widowControl w:val="0"/>
        <w:rPr>
          <w:sz w:val="24"/>
        </w:rPr>
      </w:pPr>
      <w:r w:rsidRPr="008542AE">
        <w:rPr>
          <w:b/>
          <w:sz w:val="22"/>
          <w:szCs w:val="22"/>
        </w:rPr>
        <w:t>Judicial Review</w:t>
      </w:r>
      <w:r w:rsidRPr="008542AE">
        <w:rPr>
          <w:sz w:val="22"/>
          <w:szCs w:val="22"/>
        </w:rPr>
        <w:t xml:space="preserve">:  Any party to this permitting decision (order) has the right to seek judicial review of it under Section 120.68, F.S., by filing a notice of appeal under Rule 9.110 of the Florida Rules of Appellate Procedure with the clerk of the </w:t>
      </w:r>
      <w:r w:rsidRPr="00EE00D2">
        <w:rPr>
          <w:sz w:val="22"/>
          <w:szCs w:val="22"/>
        </w:rPr>
        <w:t>Department of Environmental Protection in the Office of General Counsel, Mail Station #35, 3900 Commonwealth Boulevard, Tallahassee, Florida, 32399-3000,</w:t>
      </w:r>
      <w:r w:rsidRPr="008542AE">
        <w:rPr>
          <w:sz w:val="22"/>
          <w:szCs w:val="22"/>
        </w:rPr>
        <w:t xml:space="preserve"> and by filing a copy of the notice of appeal accompanied by the applicable filing fees with the appropriate District Court of Appeal.  The notice must be filed within 30 days after this order is filed with the clerk of the Department</w:t>
      </w:r>
      <w:r w:rsidRPr="008542AE">
        <w:rPr>
          <w:sz w:val="24"/>
        </w:rPr>
        <w:t>.</w:t>
      </w:r>
    </w:p>
    <w:p w14:paraId="61244C70" w14:textId="0DD6AA23" w:rsidR="000E17A4" w:rsidRPr="00E75595" w:rsidRDefault="00AD479A" w:rsidP="000E17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E75595">
        <w:rPr>
          <w:sz w:val="22"/>
          <w:szCs w:val="22"/>
        </w:rPr>
        <w:t>0970059-</w:t>
      </w:r>
      <w:r w:rsidR="001015C7" w:rsidRPr="00E75595">
        <w:rPr>
          <w:sz w:val="22"/>
          <w:szCs w:val="22"/>
        </w:rPr>
        <w:t>00</w:t>
      </w:r>
      <w:r w:rsidR="001015C7">
        <w:rPr>
          <w:sz w:val="22"/>
          <w:szCs w:val="22"/>
        </w:rPr>
        <w:t>8</w:t>
      </w:r>
      <w:r w:rsidR="000E17A4" w:rsidRPr="00E75595">
        <w:rPr>
          <w:sz w:val="22"/>
          <w:szCs w:val="22"/>
        </w:rPr>
        <w:t xml:space="preserve">-AO Effective Date:  </w:t>
      </w:r>
      <w:r w:rsidR="00A422D6" w:rsidRPr="00E75595">
        <w:rPr>
          <w:sz w:val="22"/>
          <w:szCs w:val="22"/>
        </w:rPr>
        <w:t>June</w:t>
      </w:r>
      <w:r w:rsidR="00E75595" w:rsidRPr="00E75595">
        <w:rPr>
          <w:sz w:val="22"/>
          <w:szCs w:val="22"/>
        </w:rPr>
        <w:t xml:space="preserve"> 29</w:t>
      </w:r>
      <w:r w:rsidR="00A422D6" w:rsidRPr="00E75595">
        <w:rPr>
          <w:sz w:val="22"/>
          <w:szCs w:val="22"/>
        </w:rPr>
        <w:t>, 2018</w:t>
      </w:r>
    </w:p>
    <w:p w14:paraId="4895559B" w14:textId="77777777" w:rsidR="000E17A4" w:rsidRPr="00E75595" w:rsidRDefault="000E17A4" w:rsidP="000E17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E75595">
        <w:rPr>
          <w:sz w:val="22"/>
          <w:szCs w:val="22"/>
        </w:rPr>
        <w:t xml:space="preserve">Renewal Application Due Date:  </w:t>
      </w:r>
      <w:r w:rsidR="00E75595" w:rsidRPr="00E75595">
        <w:rPr>
          <w:sz w:val="22"/>
          <w:szCs w:val="22"/>
        </w:rPr>
        <w:t>April</w:t>
      </w:r>
      <w:r w:rsidR="00E75595" w:rsidRPr="00E75595">
        <w:rPr>
          <w:bCs/>
          <w:sz w:val="22"/>
          <w:szCs w:val="22"/>
        </w:rPr>
        <w:t xml:space="preserve"> 28, 2023</w:t>
      </w:r>
    </w:p>
    <w:p w14:paraId="2401EAE2" w14:textId="77777777" w:rsidR="000E17A4" w:rsidRPr="000E17A4" w:rsidRDefault="000E17A4" w:rsidP="000E17A4">
      <w:pPr>
        <w:pStyle w:val="BodyText3"/>
        <w:widowControl w:val="0"/>
        <w:rPr>
          <w:sz w:val="22"/>
          <w:szCs w:val="22"/>
        </w:rPr>
      </w:pPr>
      <w:r w:rsidRPr="00E75595">
        <w:rPr>
          <w:sz w:val="22"/>
          <w:szCs w:val="22"/>
        </w:rPr>
        <w:t xml:space="preserve">Expiration Date:  </w:t>
      </w:r>
      <w:r w:rsidR="00E75595" w:rsidRPr="00E75595">
        <w:rPr>
          <w:sz w:val="22"/>
          <w:szCs w:val="22"/>
        </w:rPr>
        <w:t>June 30</w:t>
      </w:r>
      <w:r w:rsidR="00E75595" w:rsidRPr="00E75595">
        <w:rPr>
          <w:bCs/>
          <w:sz w:val="22"/>
          <w:szCs w:val="22"/>
        </w:rPr>
        <w:t>, 2023</w:t>
      </w:r>
    </w:p>
    <w:p w14:paraId="789CB631" w14:textId="77777777" w:rsidR="001054EB" w:rsidRDefault="001054EB" w:rsidP="00A23E3B">
      <w:pPr>
        <w:rPr>
          <w:sz w:val="22"/>
          <w:szCs w:val="22"/>
        </w:rPr>
      </w:pPr>
      <w:r>
        <w:rPr>
          <w:sz w:val="22"/>
          <w:szCs w:val="22"/>
        </w:rPr>
        <w:t xml:space="preserve">Executed in </w:t>
      </w:r>
      <w:r w:rsidR="00EE00D2">
        <w:rPr>
          <w:sz w:val="22"/>
          <w:szCs w:val="22"/>
        </w:rPr>
        <w:t>Orlando</w:t>
      </w:r>
      <w:r>
        <w:rPr>
          <w:sz w:val="22"/>
          <w:szCs w:val="22"/>
        </w:rPr>
        <w:t>, Florida</w:t>
      </w:r>
    </w:p>
    <w:p w14:paraId="2F066AB1" w14:textId="77777777" w:rsidR="00EE00D2" w:rsidRDefault="00EE00D2" w:rsidP="00A23E3B">
      <w:pPr>
        <w:rPr>
          <w:sz w:val="22"/>
          <w:szCs w:val="22"/>
        </w:rPr>
      </w:pPr>
    </w:p>
    <w:p w14:paraId="2437C991" w14:textId="77777777" w:rsidR="00EE00D2" w:rsidRDefault="00EE00D2" w:rsidP="00A23E3B">
      <w:pPr>
        <w:rPr>
          <w:sz w:val="22"/>
          <w:szCs w:val="22"/>
        </w:rPr>
      </w:pPr>
    </w:p>
    <w:p w14:paraId="0B3C7B2C" w14:textId="11082FCE" w:rsidR="00EE00D2" w:rsidRPr="00052A3A" w:rsidRDefault="00D24A63" w:rsidP="00EE00D2">
      <w:pPr>
        <w:widowControl w:val="0"/>
        <w:rPr>
          <w:i/>
          <w:sz w:val="22"/>
          <w:szCs w:val="22"/>
        </w:rPr>
      </w:pPr>
      <w:r w:rsidRPr="00D24A63">
        <w:rPr>
          <w:i/>
          <w:noProof/>
          <w:sz w:val="22"/>
          <w:szCs w:val="22"/>
          <w:u w:val="single"/>
        </w:rPr>
        <w:drawing>
          <wp:inline distT="0" distB="0" distL="0" distR="0" wp14:anchorId="47EC3135" wp14:editId="643FE679">
            <wp:extent cx="2210627" cy="600710"/>
            <wp:effectExtent l="0" t="0" r="0" b="8890"/>
            <wp:docPr id="1" name="Picture 1" descr="C:\Users\parker_w\Pictures\Wan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rker_w\Pictures\Wanda.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175" cy="621239"/>
                    </a:xfrm>
                    <a:prstGeom prst="rect">
                      <a:avLst/>
                    </a:prstGeom>
                    <a:noFill/>
                    <a:ln>
                      <a:noFill/>
                    </a:ln>
                  </pic:spPr>
                </pic:pic>
              </a:graphicData>
            </a:graphic>
          </wp:inline>
        </w:drawing>
      </w:r>
    </w:p>
    <w:p w14:paraId="2A4E0301" w14:textId="34E0FFFE" w:rsidR="00EE00D2" w:rsidRPr="00052A3A" w:rsidRDefault="00D24A63" w:rsidP="00EE00D2">
      <w:pPr>
        <w:widowControl w:val="0"/>
        <w:rPr>
          <w:sz w:val="22"/>
          <w:szCs w:val="22"/>
        </w:rPr>
      </w:pPr>
      <w:r>
        <w:rPr>
          <w:sz w:val="22"/>
          <w:szCs w:val="22"/>
        </w:rPr>
        <w:t>Wanda Parker-Garvin</w:t>
      </w:r>
    </w:p>
    <w:p w14:paraId="0DD603CD" w14:textId="7329C006" w:rsidR="00EE00D2" w:rsidRPr="00052A3A" w:rsidRDefault="00D24A63" w:rsidP="00EE00D2">
      <w:pPr>
        <w:widowControl w:val="0"/>
        <w:rPr>
          <w:sz w:val="22"/>
          <w:szCs w:val="22"/>
        </w:rPr>
      </w:pPr>
      <w:r>
        <w:rPr>
          <w:sz w:val="22"/>
          <w:szCs w:val="22"/>
        </w:rPr>
        <w:t>Environmental Manager</w:t>
      </w:r>
    </w:p>
    <w:p w14:paraId="665C790E" w14:textId="77777777" w:rsidR="006244BD" w:rsidRDefault="00EE00D2" w:rsidP="0004797B">
      <w:pPr>
        <w:widowControl w:val="0"/>
        <w:rPr>
          <w:b/>
          <w:caps/>
          <w:sz w:val="22"/>
          <w:szCs w:val="22"/>
          <w:highlight w:val="yellow"/>
        </w:rPr>
        <w:sectPr w:rsidR="006244BD" w:rsidSect="00D728B4">
          <w:headerReference w:type="default" r:id="rId12"/>
          <w:footerReference w:type="default" r:id="rId13"/>
          <w:pgSz w:w="12240" w:h="15840" w:code="1"/>
          <w:pgMar w:top="1440" w:right="1080" w:bottom="720" w:left="1080" w:header="720" w:footer="720" w:gutter="0"/>
          <w:cols w:space="720"/>
          <w:docGrid w:linePitch="272"/>
        </w:sectPr>
      </w:pPr>
      <w:r w:rsidRPr="00052A3A">
        <w:rPr>
          <w:sz w:val="22"/>
          <w:szCs w:val="22"/>
        </w:rPr>
        <w:t>Permitting and W</w:t>
      </w:r>
      <w:r w:rsidR="0004797B">
        <w:rPr>
          <w:sz w:val="22"/>
          <w:szCs w:val="22"/>
        </w:rPr>
        <w:t>aste Cleanup Program</w:t>
      </w:r>
    </w:p>
    <w:p w14:paraId="049D0706" w14:textId="77777777" w:rsidR="004B7A02" w:rsidRPr="00674BC0" w:rsidRDefault="004B7A02" w:rsidP="000769B2">
      <w:pPr>
        <w:pStyle w:val="p8"/>
        <w:widowControl/>
        <w:tabs>
          <w:tab w:val="clear" w:pos="720"/>
          <w:tab w:val="left" w:pos="5040"/>
        </w:tabs>
        <w:spacing w:after="120" w:line="240" w:lineRule="auto"/>
        <w:jc w:val="center"/>
        <w:rPr>
          <w:b/>
          <w:sz w:val="22"/>
          <w:szCs w:val="22"/>
        </w:rPr>
      </w:pPr>
      <w:r w:rsidRPr="00674BC0">
        <w:rPr>
          <w:b/>
          <w:sz w:val="22"/>
          <w:szCs w:val="22"/>
        </w:rPr>
        <w:lastRenderedPageBreak/>
        <w:t>CERTIFICATE OF SERVICE</w:t>
      </w:r>
    </w:p>
    <w:p w14:paraId="17232B1A" w14:textId="77777777" w:rsidR="00BD6151" w:rsidRPr="00BD6151" w:rsidRDefault="0004797B" w:rsidP="00BD6151">
      <w:pPr>
        <w:spacing w:after="240"/>
        <w:rPr>
          <w:sz w:val="22"/>
          <w:szCs w:val="22"/>
        </w:rPr>
      </w:pPr>
      <w:r w:rsidRPr="000E6533">
        <w:rPr>
          <w:sz w:val="22"/>
          <w:szCs w:val="22"/>
        </w:rPr>
        <w:t>The undersigned duly designated deputy clerk hereby certifies that this permit and all copies were sent on the filing date below to the following listed persons:</w:t>
      </w:r>
    </w:p>
    <w:p w14:paraId="3B394795" w14:textId="77777777" w:rsidR="009F1ACB" w:rsidRDefault="009F1ACB" w:rsidP="00BD6151">
      <w:pPr>
        <w:widowControl w:val="0"/>
        <w:tabs>
          <w:tab w:val="left" w:pos="-720"/>
          <w:tab w:val="left" w:pos="4320"/>
        </w:tabs>
        <w:outlineLvl w:val="0"/>
        <w:rPr>
          <w:sz w:val="22"/>
          <w:szCs w:val="22"/>
        </w:rPr>
      </w:pPr>
      <w:r w:rsidRPr="003A1721">
        <w:rPr>
          <w:sz w:val="22"/>
          <w:szCs w:val="22"/>
        </w:rPr>
        <w:t>Mr. Steve Akerman, General Manager, JELD-</w:t>
      </w:r>
      <w:r>
        <w:rPr>
          <w:sz w:val="22"/>
          <w:szCs w:val="22"/>
        </w:rPr>
        <w:t>WEN, Inc. (</w:t>
      </w:r>
      <w:hyperlink r:id="rId14" w:history="1">
        <w:r w:rsidRPr="00BA43B3">
          <w:rPr>
            <w:rStyle w:val="Hyperlink"/>
            <w:sz w:val="22"/>
            <w:szCs w:val="22"/>
          </w:rPr>
          <w:t>sakerman@jeldwen.com</w:t>
        </w:r>
      </w:hyperlink>
      <w:r>
        <w:rPr>
          <w:sz w:val="22"/>
          <w:szCs w:val="22"/>
        </w:rPr>
        <w:t>)</w:t>
      </w:r>
    </w:p>
    <w:p w14:paraId="1F7BEF61" w14:textId="77777777" w:rsidR="009F1ACB" w:rsidRDefault="009F1ACB" w:rsidP="00BD6151">
      <w:pPr>
        <w:widowControl w:val="0"/>
        <w:tabs>
          <w:tab w:val="left" w:pos="-720"/>
          <w:tab w:val="left" w:pos="4320"/>
        </w:tabs>
        <w:outlineLvl w:val="0"/>
        <w:rPr>
          <w:sz w:val="22"/>
          <w:szCs w:val="22"/>
        </w:rPr>
      </w:pPr>
      <w:r w:rsidRPr="003A1721">
        <w:rPr>
          <w:sz w:val="22"/>
          <w:szCs w:val="22"/>
        </w:rPr>
        <w:t>Mr. Aaron Brite, Regional Environmen</w:t>
      </w:r>
      <w:r>
        <w:rPr>
          <w:sz w:val="22"/>
          <w:szCs w:val="22"/>
        </w:rPr>
        <w:t>tal Manger (</w:t>
      </w:r>
      <w:hyperlink r:id="rId15" w:history="1">
        <w:r w:rsidRPr="00BA43B3">
          <w:rPr>
            <w:rStyle w:val="Hyperlink"/>
            <w:sz w:val="22"/>
            <w:szCs w:val="22"/>
          </w:rPr>
          <w:t>abrite@jeldwen.com</w:t>
        </w:r>
      </w:hyperlink>
      <w:r>
        <w:rPr>
          <w:sz w:val="22"/>
          <w:szCs w:val="22"/>
        </w:rPr>
        <w:t>)</w:t>
      </w:r>
    </w:p>
    <w:p w14:paraId="709B2451" w14:textId="16D7676C" w:rsidR="009F1ACB" w:rsidRPr="009F1ACB" w:rsidRDefault="001015C7" w:rsidP="00BD6151">
      <w:pPr>
        <w:widowControl w:val="0"/>
        <w:tabs>
          <w:tab w:val="left" w:pos="-720"/>
          <w:tab w:val="left" w:pos="4320"/>
        </w:tabs>
        <w:outlineLvl w:val="0"/>
        <w:rPr>
          <w:sz w:val="22"/>
          <w:szCs w:val="22"/>
        </w:rPr>
      </w:pPr>
      <w:r>
        <w:rPr>
          <w:sz w:val="22"/>
          <w:szCs w:val="22"/>
        </w:rPr>
        <w:t>FDEP Central District</w:t>
      </w:r>
      <w:r w:rsidR="00D24A63">
        <w:rPr>
          <w:sz w:val="22"/>
          <w:szCs w:val="22"/>
        </w:rPr>
        <w:t>: Wanda Parker-</w:t>
      </w:r>
      <w:r w:rsidR="00845D73">
        <w:rPr>
          <w:sz w:val="22"/>
          <w:szCs w:val="22"/>
        </w:rPr>
        <w:t xml:space="preserve">Garvin, </w:t>
      </w:r>
      <w:r w:rsidR="009F1ACB">
        <w:rPr>
          <w:sz w:val="22"/>
          <w:szCs w:val="22"/>
        </w:rPr>
        <w:t>Morgan Hampton</w:t>
      </w:r>
      <w:r>
        <w:rPr>
          <w:sz w:val="22"/>
          <w:szCs w:val="22"/>
        </w:rPr>
        <w:t>, Chris Ferraro</w:t>
      </w:r>
      <w:r w:rsidR="009F1ACB">
        <w:rPr>
          <w:sz w:val="22"/>
          <w:szCs w:val="22"/>
        </w:rPr>
        <w:t xml:space="preserve"> </w:t>
      </w:r>
    </w:p>
    <w:p w14:paraId="0ACD2D97" w14:textId="77777777" w:rsidR="00BD6151" w:rsidRPr="00D5632C" w:rsidRDefault="00BD6151" w:rsidP="00A23E3B">
      <w:pPr>
        <w:widowControl w:val="0"/>
        <w:tabs>
          <w:tab w:val="left" w:pos="-720"/>
          <w:tab w:val="left" w:pos="4320"/>
        </w:tabs>
        <w:spacing w:before="120" w:after="120"/>
        <w:outlineLvl w:val="0"/>
        <w:rPr>
          <w:sz w:val="22"/>
          <w:szCs w:val="22"/>
        </w:rPr>
      </w:pPr>
      <w:r w:rsidRPr="00D5632C">
        <w:rPr>
          <w:sz w:val="22"/>
          <w:szCs w:val="22"/>
        </w:rPr>
        <w:t>Clerk Stamp</w:t>
      </w:r>
    </w:p>
    <w:p w14:paraId="7C5ABE90" w14:textId="77777777" w:rsidR="0004797B" w:rsidRDefault="0004797B" w:rsidP="0004797B">
      <w:pPr>
        <w:tabs>
          <w:tab w:val="left" w:pos="-720"/>
          <w:tab w:val="left" w:pos="0"/>
          <w:tab w:val="left" w:pos="4320"/>
        </w:tabs>
        <w:outlineLvl w:val="0"/>
        <w:rPr>
          <w:color w:val="000000"/>
          <w:sz w:val="24"/>
          <w:szCs w:val="24"/>
        </w:rPr>
      </w:pPr>
      <w:r>
        <w:rPr>
          <w:b/>
          <w:sz w:val="22"/>
          <w:szCs w:val="22"/>
        </w:rPr>
        <w:t>FILING AND ACKNOWLEDGMENT FILED</w:t>
      </w:r>
      <w:r w:rsidRPr="000E6533">
        <w:rPr>
          <w:color w:val="000000"/>
          <w:sz w:val="24"/>
          <w:szCs w:val="24"/>
        </w:rPr>
        <w:t xml:space="preserve"> </w:t>
      </w:r>
    </w:p>
    <w:p w14:paraId="404D89CE" w14:textId="77777777" w:rsidR="00843FBE" w:rsidRDefault="0004797B" w:rsidP="0004797B">
      <w:pPr>
        <w:tabs>
          <w:tab w:val="left" w:pos="-720"/>
          <w:tab w:val="left" w:pos="0"/>
          <w:tab w:val="left" w:pos="4410"/>
        </w:tabs>
        <w:outlineLvl w:val="0"/>
        <w:rPr>
          <w:sz w:val="22"/>
          <w:szCs w:val="22"/>
        </w:rPr>
      </w:pPr>
      <w:r w:rsidRPr="000E6533">
        <w:rPr>
          <w:sz w:val="22"/>
          <w:szCs w:val="22"/>
        </w:rPr>
        <w:t>FILED, on this date, pursuant to Section 120.52, F. S., with the designated Department Clerk, receipt of which is hereby acknowledged.</w:t>
      </w:r>
    </w:p>
    <w:p w14:paraId="79AC8876" w14:textId="77777777" w:rsidR="00EE00D2" w:rsidRDefault="00EE00D2" w:rsidP="00A23E3B">
      <w:pPr>
        <w:tabs>
          <w:tab w:val="left" w:pos="-720"/>
          <w:tab w:val="left" w:pos="0"/>
          <w:tab w:val="left" w:pos="4320"/>
        </w:tabs>
        <w:ind w:right="5040"/>
        <w:outlineLvl w:val="0"/>
        <w:rPr>
          <w:sz w:val="22"/>
          <w:szCs w:val="22"/>
        </w:rPr>
      </w:pPr>
    </w:p>
    <w:p w14:paraId="6AFC14E5" w14:textId="77777777" w:rsidR="00EE00D2" w:rsidRDefault="00EE00D2" w:rsidP="00EE00D2">
      <w:pPr>
        <w:widowControl w:val="0"/>
        <w:tabs>
          <w:tab w:val="left" w:pos="-720"/>
          <w:tab w:val="left" w:pos="0"/>
          <w:tab w:val="left" w:pos="4320"/>
        </w:tabs>
        <w:ind w:right="5040"/>
        <w:outlineLvl w:val="0"/>
        <w:rPr>
          <w:sz w:val="22"/>
          <w:szCs w:val="22"/>
        </w:rPr>
      </w:pPr>
    </w:p>
    <w:p w14:paraId="63BA831C" w14:textId="77777777" w:rsidR="00EE00D2" w:rsidRPr="00245C25" w:rsidRDefault="00EE00D2" w:rsidP="00EE00D2">
      <w:pPr>
        <w:widowControl w:val="0"/>
        <w:tabs>
          <w:tab w:val="left" w:pos="-720"/>
          <w:tab w:val="left" w:pos="0"/>
          <w:tab w:val="left" w:pos="4320"/>
        </w:tabs>
        <w:ind w:right="5040"/>
        <w:outlineLvl w:val="0"/>
        <w:rPr>
          <w:sz w:val="22"/>
          <w:szCs w:val="22"/>
        </w:rPr>
      </w:pPr>
    </w:p>
    <w:p w14:paraId="0544B4FF" w14:textId="784482D8" w:rsidR="00EE00D2" w:rsidRPr="00052A3A" w:rsidRDefault="000C6F81" w:rsidP="00EE00D2">
      <w:pPr>
        <w:rPr>
          <w:sz w:val="22"/>
          <w:szCs w:val="22"/>
        </w:rPr>
      </w:pPr>
      <w:r w:rsidRPr="000C6F81">
        <w:rPr>
          <w:i/>
          <w:noProof/>
          <w:sz w:val="22"/>
          <w:szCs w:val="22"/>
          <w:u w:val="single"/>
        </w:rPr>
        <w:drawing>
          <wp:inline distT="0" distB="0" distL="0" distR="0" wp14:anchorId="00141B4F" wp14:editId="1E68597A">
            <wp:extent cx="1524000" cy="480060"/>
            <wp:effectExtent l="0" t="0" r="0" b="0"/>
            <wp:docPr id="238" name="Picture 238" descr="C:\Users\festa_d\OneDrive - Florida Department of Environmental Protection\Electronic Signatures2\Daun electronic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sta_d\OneDrive - Florida Department of Environmental Protection\Electronic Signatures2\Daun electronic signatur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0" cy="480060"/>
                    </a:xfrm>
                    <a:prstGeom prst="rect">
                      <a:avLst/>
                    </a:prstGeom>
                    <a:noFill/>
                    <a:ln>
                      <a:noFill/>
                    </a:ln>
                  </pic:spPr>
                </pic:pic>
              </a:graphicData>
            </a:graphic>
          </wp:inline>
        </w:drawing>
      </w:r>
      <w:r w:rsidR="00EE00D2" w:rsidRPr="00052A3A">
        <w:rPr>
          <w:i/>
          <w:sz w:val="22"/>
          <w:szCs w:val="22"/>
        </w:rPr>
        <w:tab/>
      </w:r>
      <w:r>
        <w:rPr>
          <w:i/>
          <w:sz w:val="22"/>
          <w:szCs w:val="22"/>
        </w:rPr>
        <w:tab/>
      </w:r>
      <w:r>
        <w:rPr>
          <w:sz w:val="22"/>
          <w:szCs w:val="22"/>
          <w:u w:val="single"/>
        </w:rPr>
        <w:t>March 27</w:t>
      </w:r>
      <w:r w:rsidR="00EE00D2" w:rsidRPr="00052A3A">
        <w:rPr>
          <w:sz w:val="22"/>
          <w:szCs w:val="22"/>
          <w:u w:val="single"/>
        </w:rPr>
        <w:t>, 201</w:t>
      </w:r>
      <w:r w:rsidR="00DD3344">
        <w:rPr>
          <w:sz w:val="22"/>
          <w:szCs w:val="22"/>
          <w:u w:val="single"/>
        </w:rPr>
        <w:t>8</w:t>
      </w:r>
    </w:p>
    <w:p w14:paraId="37E05CB9" w14:textId="77777777" w:rsidR="00EE00D2" w:rsidRPr="00BD6151" w:rsidRDefault="00EE00D2" w:rsidP="00EE00D2">
      <w:pPr>
        <w:tabs>
          <w:tab w:val="left" w:pos="-720"/>
          <w:tab w:val="left" w:pos="0"/>
          <w:tab w:val="left" w:pos="4320"/>
        </w:tabs>
        <w:ind w:right="5040"/>
        <w:outlineLvl w:val="0"/>
        <w:rPr>
          <w:sz w:val="22"/>
          <w:szCs w:val="22"/>
        </w:rPr>
      </w:pPr>
      <w:r w:rsidRPr="00052A3A">
        <w:rPr>
          <w:i/>
          <w:sz w:val="22"/>
          <w:szCs w:val="22"/>
        </w:rPr>
        <w:t xml:space="preserve"> </w:t>
      </w:r>
      <w:r w:rsidR="00B633F1">
        <w:rPr>
          <w:sz w:val="22"/>
          <w:szCs w:val="22"/>
        </w:rPr>
        <w:t>(Clerk)</w:t>
      </w:r>
      <w:r w:rsidR="00B633F1">
        <w:rPr>
          <w:sz w:val="22"/>
          <w:szCs w:val="22"/>
        </w:rPr>
        <w:tab/>
      </w:r>
      <w:r w:rsidRPr="00052A3A">
        <w:rPr>
          <w:sz w:val="22"/>
          <w:szCs w:val="22"/>
        </w:rPr>
        <w:t>(Date)</w:t>
      </w:r>
    </w:p>
    <w:p w14:paraId="355206FD" w14:textId="77777777" w:rsidR="00DE6A6E" w:rsidRPr="00877418" w:rsidRDefault="00DE6A6E" w:rsidP="00DE6A6E">
      <w:pPr>
        <w:rPr>
          <w:b/>
          <w:caps/>
          <w:sz w:val="22"/>
          <w:szCs w:val="22"/>
        </w:rPr>
        <w:sectPr w:rsidR="00DE6A6E" w:rsidRPr="00877418" w:rsidSect="00D728B4">
          <w:footerReference w:type="default" r:id="rId17"/>
          <w:pgSz w:w="12240" w:h="15840" w:code="1"/>
          <w:pgMar w:top="1440" w:right="1080" w:bottom="720" w:left="1080" w:header="720" w:footer="720" w:gutter="0"/>
          <w:cols w:space="720"/>
          <w:docGrid w:linePitch="272"/>
        </w:sectPr>
      </w:pPr>
      <w:bookmarkStart w:id="1" w:name="_GoBack"/>
      <w:bookmarkEnd w:id="1"/>
    </w:p>
    <w:p w14:paraId="26E2F353" w14:textId="77777777" w:rsidR="00DE6A6E" w:rsidRPr="00877418" w:rsidRDefault="00DE6A6E" w:rsidP="00B644A8">
      <w:pPr>
        <w:spacing w:after="120"/>
        <w:rPr>
          <w:caps/>
          <w:sz w:val="22"/>
          <w:szCs w:val="22"/>
          <w:u w:val="single"/>
        </w:rPr>
      </w:pPr>
      <w:r w:rsidRPr="00877418">
        <w:rPr>
          <w:b/>
          <w:caps/>
          <w:sz w:val="22"/>
          <w:szCs w:val="22"/>
        </w:rPr>
        <w:lastRenderedPageBreak/>
        <w:t>Facility Description</w:t>
      </w:r>
    </w:p>
    <w:p w14:paraId="6B9D81B4" w14:textId="77777777" w:rsidR="00DE6A6E" w:rsidRPr="000D1B43" w:rsidRDefault="00DE6A6E" w:rsidP="00DE6A6E">
      <w:pPr>
        <w:pStyle w:val="BodyText3"/>
        <w:numPr>
          <w:ilvl w:val="12"/>
          <w:numId w:val="0"/>
        </w:numPr>
        <w:rPr>
          <w:sz w:val="22"/>
          <w:szCs w:val="22"/>
        </w:rPr>
      </w:pPr>
      <w:r w:rsidRPr="000D1B43">
        <w:rPr>
          <w:sz w:val="22"/>
          <w:szCs w:val="22"/>
        </w:rPr>
        <w:t>The existing facility consists of the following emissions units</w:t>
      </w:r>
      <w:r w:rsidR="00625FF0" w:rsidRPr="000D1B43">
        <w:rPr>
          <w:sz w:val="22"/>
          <w:szCs w:val="22"/>
        </w:rPr>
        <w:t xml:space="preserve"> (EU)</w:t>
      </w:r>
      <w:r w:rsidRPr="000D1B43">
        <w:rPr>
          <w:sz w:val="22"/>
          <w:szCs w:val="22"/>
        </w:rPr>
        <w:t>.</w:t>
      </w:r>
    </w:p>
    <w:tbl>
      <w:tblPr>
        <w:tblW w:w="1008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957"/>
        <w:gridCol w:w="9124"/>
      </w:tblGrid>
      <w:tr w:rsidR="00DE6A6E" w:rsidRPr="00877418" w14:paraId="521756F0" w14:textId="77777777" w:rsidTr="00D5111C">
        <w:tc>
          <w:tcPr>
            <w:tcW w:w="957" w:type="dxa"/>
            <w:tcBorders>
              <w:top w:val="single" w:sz="12" w:space="0" w:color="auto"/>
              <w:left w:val="single" w:sz="12" w:space="0" w:color="auto"/>
              <w:bottom w:val="single" w:sz="12" w:space="0" w:color="auto"/>
              <w:right w:val="single" w:sz="12" w:space="0" w:color="auto"/>
            </w:tcBorders>
          </w:tcPr>
          <w:p w14:paraId="1485CC55" w14:textId="77777777" w:rsidR="00DE6A6E" w:rsidRPr="000D1B43" w:rsidRDefault="00116042" w:rsidP="00DE6A6E">
            <w:pPr>
              <w:jc w:val="center"/>
              <w:rPr>
                <w:sz w:val="22"/>
                <w:szCs w:val="22"/>
              </w:rPr>
            </w:pPr>
            <w:r w:rsidRPr="000D1B43">
              <w:rPr>
                <w:b/>
                <w:sz w:val="22"/>
                <w:szCs w:val="22"/>
              </w:rPr>
              <w:t>EU</w:t>
            </w:r>
            <w:r w:rsidR="00DE6A6E" w:rsidRPr="000D1B43">
              <w:rPr>
                <w:b/>
                <w:sz w:val="22"/>
                <w:szCs w:val="22"/>
              </w:rPr>
              <w:t xml:space="preserve"> No.</w:t>
            </w:r>
          </w:p>
        </w:tc>
        <w:tc>
          <w:tcPr>
            <w:tcW w:w="9124" w:type="dxa"/>
            <w:tcBorders>
              <w:top w:val="single" w:sz="12" w:space="0" w:color="auto"/>
              <w:left w:val="single" w:sz="12" w:space="0" w:color="auto"/>
              <w:bottom w:val="single" w:sz="12" w:space="0" w:color="auto"/>
              <w:right w:val="single" w:sz="12" w:space="0" w:color="auto"/>
            </w:tcBorders>
          </w:tcPr>
          <w:p w14:paraId="6BFC88C1" w14:textId="77777777" w:rsidR="00DE6A6E" w:rsidRPr="00D5111C" w:rsidRDefault="00DE6A6E" w:rsidP="00DE6A6E">
            <w:pPr>
              <w:rPr>
                <w:sz w:val="22"/>
                <w:szCs w:val="22"/>
              </w:rPr>
            </w:pPr>
            <w:r w:rsidRPr="000D1B43">
              <w:rPr>
                <w:b/>
                <w:sz w:val="22"/>
                <w:szCs w:val="22"/>
              </w:rPr>
              <w:t>Emission Unit Description</w:t>
            </w:r>
          </w:p>
        </w:tc>
      </w:tr>
      <w:tr w:rsidR="00DE6A6E" w:rsidRPr="00877418" w14:paraId="453FF40F" w14:textId="77777777" w:rsidTr="00D5111C">
        <w:tc>
          <w:tcPr>
            <w:tcW w:w="957" w:type="dxa"/>
            <w:tcBorders>
              <w:top w:val="single" w:sz="12" w:space="0" w:color="auto"/>
              <w:left w:val="single" w:sz="12" w:space="0" w:color="auto"/>
              <w:right w:val="single" w:sz="12" w:space="0" w:color="auto"/>
            </w:tcBorders>
          </w:tcPr>
          <w:p w14:paraId="646F14B8" w14:textId="77777777" w:rsidR="00DE6A6E" w:rsidRPr="00D5111C" w:rsidRDefault="000D1B43" w:rsidP="00DE6A6E">
            <w:pPr>
              <w:jc w:val="center"/>
              <w:rPr>
                <w:sz w:val="22"/>
                <w:szCs w:val="22"/>
              </w:rPr>
            </w:pPr>
            <w:r>
              <w:rPr>
                <w:sz w:val="22"/>
                <w:szCs w:val="22"/>
              </w:rPr>
              <w:t>001</w:t>
            </w:r>
          </w:p>
        </w:tc>
        <w:tc>
          <w:tcPr>
            <w:tcW w:w="9124" w:type="dxa"/>
            <w:tcBorders>
              <w:top w:val="single" w:sz="12" w:space="0" w:color="auto"/>
              <w:left w:val="single" w:sz="12" w:space="0" w:color="auto"/>
              <w:right w:val="single" w:sz="12" w:space="0" w:color="auto"/>
            </w:tcBorders>
          </w:tcPr>
          <w:p w14:paraId="147AC764" w14:textId="77777777" w:rsidR="00DE6A6E" w:rsidRPr="000D1B43" w:rsidRDefault="000D1B43" w:rsidP="00DE6A6E">
            <w:pPr>
              <w:rPr>
                <w:sz w:val="22"/>
                <w:szCs w:val="22"/>
              </w:rPr>
            </w:pPr>
            <w:r w:rsidRPr="000D1B43">
              <w:rPr>
                <w:sz w:val="22"/>
                <w:szCs w:val="22"/>
              </w:rPr>
              <w:t>Wood Door Manufacturing Facility</w:t>
            </w:r>
          </w:p>
        </w:tc>
      </w:tr>
    </w:tbl>
    <w:p w14:paraId="4182CE26" w14:textId="77777777" w:rsidR="006244BD" w:rsidRPr="006244BD" w:rsidRDefault="00625FF0" w:rsidP="006244BD">
      <w:pPr>
        <w:numPr>
          <w:ilvl w:val="12"/>
          <w:numId w:val="0"/>
        </w:numPr>
        <w:spacing w:before="120" w:after="120"/>
        <w:rPr>
          <w:b/>
          <w:sz w:val="22"/>
          <w:szCs w:val="22"/>
        </w:rPr>
      </w:pPr>
      <w:r>
        <w:rPr>
          <w:b/>
          <w:sz w:val="22"/>
          <w:szCs w:val="22"/>
        </w:rPr>
        <w:t>APPLICABLE REGULATIONS</w:t>
      </w:r>
      <w:r w:rsidR="00705226">
        <w:rPr>
          <w:b/>
          <w:sz w:val="22"/>
          <w:szCs w:val="22"/>
        </w:rPr>
        <w:t xml:space="preserve"> </w:t>
      </w:r>
    </w:p>
    <w:p w14:paraId="522B5475" w14:textId="77777777" w:rsidR="006244BD" w:rsidRPr="006244BD" w:rsidRDefault="00625FF0" w:rsidP="006244BD">
      <w:pPr>
        <w:numPr>
          <w:ilvl w:val="12"/>
          <w:numId w:val="0"/>
        </w:numPr>
        <w:spacing w:after="120"/>
        <w:rPr>
          <w:sz w:val="22"/>
          <w:szCs w:val="22"/>
        </w:rPr>
      </w:pPr>
      <w:r w:rsidRPr="00C01B12">
        <w:rPr>
          <w:sz w:val="22"/>
          <w:szCs w:val="22"/>
        </w:rPr>
        <w:t xml:space="preserve">A summary of applicable regulations is shown in the following table.  </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437"/>
        <w:gridCol w:w="2593"/>
      </w:tblGrid>
      <w:tr w:rsidR="006244BD" w:rsidRPr="006244BD" w14:paraId="47D6E823" w14:textId="77777777" w:rsidTr="007C2935">
        <w:tc>
          <w:tcPr>
            <w:tcW w:w="7437" w:type="dxa"/>
            <w:tcBorders>
              <w:bottom w:val="single" w:sz="12" w:space="0" w:color="auto"/>
            </w:tcBorders>
            <w:vAlign w:val="center"/>
          </w:tcPr>
          <w:p w14:paraId="6353DF5F" w14:textId="77777777" w:rsidR="006244BD" w:rsidRPr="00D5111C" w:rsidRDefault="00625FF0" w:rsidP="007C2935">
            <w:pPr>
              <w:rPr>
                <w:b/>
                <w:sz w:val="22"/>
                <w:szCs w:val="22"/>
              </w:rPr>
            </w:pPr>
            <w:r w:rsidRPr="00D5111C">
              <w:rPr>
                <w:b/>
                <w:sz w:val="22"/>
                <w:szCs w:val="22"/>
              </w:rPr>
              <w:t>Regulation</w:t>
            </w:r>
          </w:p>
        </w:tc>
        <w:tc>
          <w:tcPr>
            <w:tcW w:w="2593" w:type="dxa"/>
            <w:tcBorders>
              <w:bottom w:val="single" w:sz="12" w:space="0" w:color="auto"/>
            </w:tcBorders>
            <w:vAlign w:val="center"/>
          </w:tcPr>
          <w:p w14:paraId="23AD3BAC" w14:textId="77777777" w:rsidR="006244BD" w:rsidRPr="00D5111C" w:rsidRDefault="007C2935" w:rsidP="007C2935">
            <w:pPr>
              <w:jc w:val="center"/>
              <w:rPr>
                <w:sz w:val="22"/>
                <w:szCs w:val="22"/>
              </w:rPr>
            </w:pPr>
            <w:r w:rsidRPr="00D5111C">
              <w:rPr>
                <w:b/>
                <w:sz w:val="22"/>
                <w:szCs w:val="22"/>
              </w:rPr>
              <w:t>EU No(s).</w:t>
            </w:r>
          </w:p>
        </w:tc>
      </w:tr>
      <w:tr w:rsidR="007C2935" w:rsidRPr="007C2935" w14:paraId="4812873A" w14:textId="77777777" w:rsidTr="007C2935">
        <w:tc>
          <w:tcPr>
            <w:tcW w:w="10030" w:type="dxa"/>
            <w:gridSpan w:val="2"/>
            <w:tcBorders>
              <w:top w:val="single" w:sz="12" w:space="0" w:color="auto"/>
              <w:bottom w:val="single" w:sz="12" w:space="0" w:color="auto"/>
            </w:tcBorders>
            <w:vAlign w:val="center"/>
          </w:tcPr>
          <w:p w14:paraId="1A945877" w14:textId="77777777" w:rsidR="007C2935" w:rsidRPr="00D5111C" w:rsidRDefault="007C2935" w:rsidP="007C2935">
            <w:pPr>
              <w:jc w:val="center"/>
              <w:rPr>
                <w:i/>
                <w:sz w:val="22"/>
                <w:szCs w:val="22"/>
                <w:highlight w:val="yellow"/>
              </w:rPr>
            </w:pPr>
            <w:r w:rsidRPr="00D5111C">
              <w:rPr>
                <w:i/>
                <w:sz w:val="22"/>
                <w:szCs w:val="22"/>
              </w:rPr>
              <w:t>State Rule Citations</w:t>
            </w:r>
          </w:p>
        </w:tc>
      </w:tr>
      <w:tr w:rsidR="007C2935" w:rsidRPr="007C2935" w14:paraId="633568C6" w14:textId="77777777" w:rsidTr="007C2935">
        <w:tc>
          <w:tcPr>
            <w:tcW w:w="7437" w:type="dxa"/>
            <w:tcBorders>
              <w:top w:val="single" w:sz="12" w:space="0" w:color="auto"/>
              <w:bottom w:val="single" w:sz="8" w:space="0" w:color="auto"/>
            </w:tcBorders>
            <w:shd w:val="clear" w:color="auto" w:fill="auto"/>
          </w:tcPr>
          <w:p w14:paraId="09DA862E" w14:textId="77777777" w:rsidR="007C2935" w:rsidRPr="00D5111C" w:rsidRDefault="007C2935" w:rsidP="007C2935">
            <w:pPr>
              <w:rPr>
                <w:sz w:val="22"/>
                <w:szCs w:val="22"/>
              </w:rPr>
            </w:pPr>
            <w:r w:rsidRPr="000D1B43">
              <w:rPr>
                <w:sz w:val="22"/>
                <w:szCs w:val="22"/>
              </w:rPr>
              <w:t>Rule 62-210.300, F.A.C., Permits Required</w:t>
            </w:r>
          </w:p>
        </w:tc>
        <w:tc>
          <w:tcPr>
            <w:tcW w:w="2593" w:type="dxa"/>
            <w:tcBorders>
              <w:top w:val="single" w:sz="12" w:space="0" w:color="auto"/>
              <w:bottom w:val="single" w:sz="8" w:space="0" w:color="auto"/>
            </w:tcBorders>
            <w:shd w:val="clear" w:color="auto" w:fill="auto"/>
            <w:vAlign w:val="center"/>
          </w:tcPr>
          <w:p w14:paraId="1F5A387A" w14:textId="77777777" w:rsidR="007C2935" w:rsidRPr="00D5111C" w:rsidRDefault="000D1B43" w:rsidP="007C2935">
            <w:pPr>
              <w:jc w:val="center"/>
              <w:rPr>
                <w:sz w:val="22"/>
                <w:szCs w:val="22"/>
              </w:rPr>
            </w:pPr>
            <w:r>
              <w:rPr>
                <w:sz w:val="22"/>
                <w:szCs w:val="22"/>
              </w:rPr>
              <w:t>001</w:t>
            </w:r>
          </w:p>
        </w:tc>
      </w:tr>
      <w:tr w:rsidR="006244BD" w:rsidRPr="006244BD" w14:paraId="2C4AF75C" w14:textId="77777777" w:rsidTr="000D1B43">
        <w:tc>
          <w:tcPr>
            <w:tcW w:w="7437" w:type="dxa"/>
            <w:tcBorders>
              <w:top w:val="single" w:sz="8" w:space="0" w:color="auto"/>
              <w:bottom w:val="single" w:sz="8" w:space="0" w:color="auto"/>
            </w:tcBorders>
            <w:shd w:val="clear" w:color="auto" w:fill="auto"/>
          </w:tcPr>
          <w:p w14:paraId="13016693" w14:textId="77777777" w:rsidR="006244BD" w:rsidRPr="00D5111C" w:rsidRDefault="000D1B43" w:rsidP="007C2935">
            <w:pPr>
              <w:rPr>
                <w:sz w:val="22"/>
                <w:szCs w:val="22"/>
              </w:rPr>
            </w:pPr>
            <w:r w:rsidRPr="00BF3C4E">
              <w:rPr>
                <w:sz w:val="22"/>
                <w:szCs w:val="22"/>
              </w:rPr>
              <w:t>Rule 62-296.320(4), F.A.C. - General Particulate Emission Limiting Standards</w:t>
            </w:r>
          </w:p>
        </w:tc>
        <w:tc>
          <w:tcPr>
            <w:tcW w:w="2593" w:type="dxa"/>
            <w:tcBorders>
              <w:top w:val="single" w:sz="8" w:space="0" w:color="auto"/>
              <w:bottom w:val="single" w:sz="8" w:space="0" w:color="auto"/>
            </w:tcBorders>
            <w:shd w:val="clear" w:color="auto" w:fill="auto"/>
            <w:vAlign w:val="center"/>
          </w:tcPr>
          <w:p w14:paraId="37C8C56F" w14:textId="77777777" w:rsidR="006244BD" w:rsidRPr="00D5111C" w:rsidRDefault="000D1B43" w:rsidP="007C2935">
            <w:pPr>
              <w:jc w:val="center"/>
              <w:rPr>
                <w:sz w:val="22"/>
                <w:szCs w:val="22"/>
              </w:rPr>
            </w:pPr>
            <w:r>
              <w:rPr>
                <w:sz w:val="22"/>
                <w:szCs w:val="22"/>
              </w:rPr>
              <w:t>001</w:t>
            </w:r>
          </w:p>
        </w:tc>
      </w:tr>
      <w:tr w:rsidR="000D1B43" w:rsidRPr="006244BD" w14:paraId="67CC226A" w14:textId="77777777" w:rsidTr="007C2935">
        <w:tc>
          <w:tcPr>
            <w:tcW w:w="7437" w:type="dxa"/>
            <w:tcBorders>
              <w:top w:val="single" w:sz="8" w:space="0" w:color="auto"/>
            </w:tcBorders>
            <w:shd w:val="clear" w:color="auto" w:fill="auto"/>
          </w:tcPr>
          <w:p w14:paraId="53005B90" w14:textId="77777777" w:rsidR="000D1B43" w:rsidRPr="00D5111C" w:rsidRDefault="000D1B43" w:rsidP="007C2935">
            <w:pPr>
              <w:rPr>
                <w:sz w:val="22"/>
                <w:szCs w:val="22"/>
              </w:rPr>
            </w:pPr>
            <w:r w:rsidRPr="00BF3C4E">
              <w:rPr>
                <w:sz w:val="22"/>
                <w:szCs w:val="22"/>
              </w:rPr>
              <w:t>Rules 62-296.320(1) and (2), F.A.C. - General Pollutant Emission Limiting Standards (hazardous air pollutants (HAPs) and Odor)</w:t>
            </w:r>
          </w:p>
        </w:tc>
        <w:tc>
          <w:tcPr>
            <w:tcW w:w="2593" w:type="dxa"/>
            <w:tcBorders>
              <w:top w:val="single" w:sz="8" w:space="0" w:color="auto"/>
            </w:tcBorders>
            <w:shd w:val="clear" w:color="auto" w:fill="auto"/>
            <w:vAlign w:val="center"/>
          </w:tcPr>
          <w:p w14:paraId="4FC586AB" w14:textId="77777777" w:rsidR="000D1B43" w:rsidRPr="00D5111C" w:rsidRDefault="000D1B43" w:rsidP="007C2935">
            <w:pPr>
              <w:jc w:val="center"/>
              <w:rPr>
                <w:sz w:val="22"/>
                <w:szCs w:val="22"/>
              </w:rPr>
            </w:pPr>
            <w:r>
              <w:rPr>
                <w:sz w:val="22"/>
                <w:szCs w:val="22"/>
              </w:rPr>
              <w:t>001</w:t>
            </w:r>
          </w:p>
        </w:tc>
      </w:tr>
    </w:tbl>
    <w:p w14:paraId="1D51239D" w14:textId="77777777" w:rsidR="00DE6A6E" w:rsidRPr="00C51AC5" w:rsidRDefault="006244BD" w:rsidP="00D75C53">
      <w:pPr>
        <w:pStyle w:val="BodyText3"/>
        <w:numPr>
          <w:ilvl w:val="12"/>
          <w:numId w:val="0"/>
        </w:numPr>
        <w:spacing w:before="120"/>
        <w:rPr>
          <w:b/>
          <w:sz w:val="22"/>
          <w:szCs w:val="22"/>
        </w:rPr>
      </w:pPr>
      <w:r w:rsidRPr="006244BD">
        <w:rPr>
          <w:b/>
          <w:sz w:val="22"/>
          <w:szCs w:val="22"/>
        </w:rPr>
        <w:t>FACILITY REGULATORY CLASSIFICATION</w:t>
      </w:r>
    </w:p>
    <w:p w14:paraId="4CCFEF1D" w14:textId="77777777" w:rsidR="00DE6A6E" w:rsidRPr="000D1B43" w:rsidRDefault="00DE6A6E" w:rsidP="00DE6A6E">
      <w:pPr>
        <w:numPr>
          <w:ilvl w:val="0"/>
          <w:numId w:val="12"/>
        </w:numPr>
        <w:spacing w:after="120"/>
        <w:rPr>
          <w:sz w:val="22"/>
          <w:szCs w:val="22"/>
        </w:rPr>
      </w:pPr>
      <w:r w:rsidRPr="00B644A8">
        <w:rPr>
          <w:sz w:val="22"/>
          <w:szCs w:val="22"/>
        </w:rPr>
        <w:t>The f</w:t>
      </w:r>
      <w:r w:rsidRPr="000D1B43">
        <w:rPr>
          <w:sz w:val="22"/>
          <w:szCs w:val="22"/>
        </w:rPr>
        <w:t>acility is not a major source of hazardous air pollutants (HAP).</w:t>
      </w:r>
    </w:p>
    <w:p w14:paraId="60150466" w14:textId="77777777" w:rsidR="00DE6A6E" w:rsidRPr="000D1B43" w:rsidRDefault="00DE6A6E" w:rsidP="00DE6A6E">
      <w:pPr>
        <w:pStyle w:val="BodyText"/>
        <w:numPr>
          <w:ilvl w:val="0"/>
          <w:numId w:val="12"/>
        </w:numPr>
        <w:jc w:val="left"/>
        <w:rPr>
          <w:sz w:val="22"/>
          <w:szCs w:val="22"/>
        </w:rPr>
      </w:pPr>
      <w:r w:rsidRPr="000D1B43">
        <w:rPr>
          <w:sz w:val="22"/>
          <w:szCs w:val="22"/>
        </w:rPr>
        <w:t xml:space="preserve">The facility </w:t>
      </w:r>
      <w:r w:rsidR="00116042" w:rsidRPr="000D1B43">
        <w:rPr>
          <w:sz w:val="22"/>
          <w:szCs w:val="22"/>
        </w:rPr>
        <w:t>does not operate</w:t>
      </w:r>
      <w:r w:rsidRPr="000D1B43">
        <w:rPr>
          <w:sz w:val="22"/>
          <w:szCs w:val="22"/>
        </w:rPr>
        <w:t xml:space="preserve"> units subject to the acid rain provisions of the Clean Air Act (CAA).</w:t>
      </w:r>
    </w:p>
    <w:p w14:paraId="2156A73B" w14:textId="77777777" w:rsidR="00DE6A6E" w:rsidRPr="000D1B43" w:rsidRDefault="00DE6A6E" w:rsidP="00DE6A6E">
      <w:pPr>
        <w:numPr>
          <w:ilvl w:val="0"/>
          <w:numId w:val="12"/>
        </w:numPr>
        <w:spacing w:after="120"/>
        <w:rPr>
          <w:sz w:val="22"/>
          <w:szCs w:val="22"/>
        </w:rPr>
      </w:pPr>
      <w:r w:rsidRPr="000D1B43">
        <w:rPr>
          <w:sz w:val="22"/>
          <w:szCs w:val="22"/>
        </w:rPr>
        <w:t xml:space="preserve">The facility is not a Title V major source of air pollution in accordance with Chapter </w:t>
      </w:r>
      <w:r w:rsidR="006244BD" w:rsidRPr="000D1B43">
        <w:rPr>
          <w:sz w:val="22"/>
          <w:szCs w:val="22"/>
        </w:rPr>
        <w:t>62-</w:t>
      </w:r>
      <w:r w:rsidRPr="000D1B43">
        <w:rPr>
          <w:sz w:val="22"/>
          <w:szCs w:val="22"/>
        </w:rPr>
        <w:t>213, F.A.C.</w:t>
      </w:r>
    </w:p>
    <w:p w14:paraId="145A44AC" w14:textId="77777777" w:rsidR="00DE6A6E" w:rsidRPr="000D1B43" w:rsidRDefault="00DE6A6E" w:rsidP="00DE6A6E">
      <w:pPr>
        <w:numPr>
          <w:ilvl w:val="0"/>
          <w:numId w:val="12"/>
        </w:numPr>
        <w:spacing w:after="120"/>
        <w:rPr>
          <w:sz w:val="22"/>
          <w:szCs w:val="22"/>
        </w:rPr>
      </w:pPr>
      <w:r w:rsidRPr="000D1B43">
        <w:rPr>
          <w:sz w:val="22"/>
          <w:szCs w:val="22"/>
        </w:rPr>
        <w:t xml:space="preserve">The facility is not a </w:t>
      </w:r>
      <w:r w:rsidR="006244BD" w:rsidRPr="000D1B43">
        <w:rPr>
          <w:sz w:val="22"/>
          <w:szCs w:val="22"/>
        </w:rPr>
        <w:t>major stationary</w:t>
      </w:r>
      <w:r w:rsidR="006244BD" w:rsidRPr="00F06017">
        <w:rPr>
          <w:sz w:val="22"/>
          <w:szCs w:val="22"/>
        </w:rPr>
        <w:t xml:space="preserve"> source in accordance with Rule 62-212.400, F.A.C. for the </w:t>
      </w:r>
      <w:r w:rsidR="006244BD" w:rsidRPr="00997A0F">
        <w:rPr>
          <w:sz w:val="22"/>
          <w:szCs w:val="22"/>
        </w:rPr>
        <w:t>Prevention of</w:t>
      </w:r>
      <w:r w:rsidR="006244BD">
        <w:rPr>
          <w:sz w:val="22"/>
          <w:szCs w:val="22"/>
        </w:rPr>
        <w:t xml:space="preserve"> Significant Deterioration (PSD) of Air Quality</w:t>
      </w:r>
      <w:r w:rsidR="006244BD" w:rsidRPr="00F06017">
        <w:rPr>
          <w:sz w:val="22"/>
          <w:szCs w:val="22"/>
        </w:rPr>
        <w:t>.</w:t>
      </w:r>
    </w:p>
    <w:p w14:paraId="660943D6" w14:textId="77777777" w:rsidR="000D1B43" w:rsidRPr="00B644A8" w:rsidRDefault="000D1B43" w:rsidP="000D1B43">
      <w:pPr>
        <w:numPr>
          <w:ilvl w:val="0"/>
          <w:numId w:val="12"/>
        </w:numPr>
        <w:spacing w:after="120"/>
        <w:rPr>
          <w:sz w:val="22"/>
          <w:szCs w:val="22"/>
        </w:rPr>
      </w:pPr>
      <w:r w:rsidRPr="00A45089">
        <w:rPr>
          <w:sz w:val="22"/>
          <w:szCs w:val="22"/>
        </w:rPr>
        <w:t>This facility is a synthetic non-Title V source for HAPs and individual HAPs</w:t>
      </w:r>
    </w:p>
    <w:p w14:paraId="0C7C6248" w14:textId="77777777" w:rsidR="00DE6A6E" w:rsidRPr="00877418" w:rsidRDefault="00DE6A6E" w:rsidP="00DE6A6E">
      <w:pPr>
        <w:ind w:hanging="630"/>
        <w:rPr>
          <w:sz w:val="22"/>
          <w:szCs w:val="22"/>
        </w:rPr>
        <w:sectPr w:rsidR="00DE6A6E" w:rsidRPr="00877418" w:rsidSect="009E0C70">
          <w:headerReference w:type="even" r:id="rId18"/>
          <w:headerReference w:type="default" r:id="rId19"/>
          <w:footerReference w:type="default" r:id="rId20"/>
          <w:headerReference w:type="first" r:id="rId21"/>
          <w:pgSz w:w="12240" w:h="15840" w:code="1"/>
          <w:pgMar w:top="720" w:right="1080" w:bottom="720" w:left="1080" w:header="720" w:footer="720" w:gutter="0"/>
          <w:cols w:space="720"/>
        </w:sectPr>
      </w:pPr>
    </w:p>
    <w:p w14:paraId="1AD30919" w14:textId="77777777" w:rsidR="002A3D47" w:rsidRPr="009179F6" w:rsidRDefault="00DE6A6E" w:rsidP="002A3D47">
      <w:pPr>
        <w:numPr>
          <w:ilvl w:val="0"/>
          <w:numId w:val="4"/>
        </w:numPr>
        <w:tabs>
          <w:tab w:val="clear" w:pos="360"/>
        </w:tabs>
        <w:rPr>
          <w:sz w:val="22"/>
          <w:szCs w:val="22"/>
        </w:rPr>
      </w:pPr>
      <w:r w:rsidRPr="002C1D42">
        <w:rPr>
          <w:bCs/>
          <w:sz w:val="22"/>
          <w:szCs w:val="22"/>
          <w:u w:val="single"/>
        </w:rPr>
        <w:lastRenderedPageBreak/>
        <w:t>Permitting Authority</w:t>
      </w:r>
      <w:r w:rsidRPr="002C1D42">
        <w:rPr>
          <w:bCs/>
          <w:sz w:val="22"/>
          <w:szCs w:val="22"/>
        </w:rPr>
        <w:t xml:space="preserve">:  </w:t>
      </w:r>
      <w:r w:rsidR="002A3D47" w:rsidRPr="00687893">
        <w:rPr>
          <w:bCs/>
          <w:sz w:val="22"/>
          <w:szCs w:val="22"/>
        </w:rPr>
        <w:t xml:space="preserve">The permitting authority for this project is </w:t>
      </w:r>
      <w:r w:rsidR="002A3D47" w:rsidRPr="0086427B">
        <w:rPr>
          <w:sz w:val="22"/>
          <w:szCs w:val="22"/>
        </w:rPr>
        <w:t xml:space="preserve">the </w:t>
      </w:r>
      <w:r w:rsidR="002A3D47" w:rsidRPr="00831812">
        <w:rPr>
          <w:sz w:val="22"/>
          <w:szCs w:val="22"/>
          <w:shd w:val="clear" w:color="auto" w:fill="FFFFFF"/>
        </w:rPr>
        <w:t xml:space="preserve">Florida Department of Environmental Protection, Central District </w:t>
      </w:r>
      <w:r w:rsidR="008507EC" w:rsidRPr="00052A3A">
        <w:rPr>
          <w:sz w:val="22"/>
          <w:szCs w:val="22"/>
        </w:rPr>
        <w:t>Permitting and W</w:t>
      </w:r>
      <w:r w:rsidR="008507EC">
        <w:rPr>
          <w:sz w:val="22"/>
          <w:szCs w:val="22"/>
        </w:rPr>
        <w:t>aste Cleanup Program</w:t>
      </w:r>
      <w:r w:rsidR="002A3D47" w:rsidRPr="00831812">
        <w:rPr>
          <w:sz w:val="22"/>
          <w:szCs w:val="22"/>
        </w:rPr>
        <w:t xml:space="preserve">.  The </w:t>
      </w:r>
      <w:r w:rsidR="002A3D47" w:rsidRPr="00831812">
        <w:rPr>
          <w:sz w:val="22"/>
          <w:szCs w:val="22"/>
          <w:shd w:val="clear" w:color="auto" w:fill="FFFFFF"/>
        </w:rPr>
        <w:t xml:space="preserve">Central District’s </w:t>
      </w:r>
      <w:r w:rsidR="002A3D47" w:rsidRPr="00831812">
        <w:rPr>
          <w:sz w:val="22"/>
          <w:szCs w:val="22"/>
        </w:rPr>
        <w:t>mailing address and phone number is:</w:t>
      </w:r>
    </w:p>
    <w:p w14:paraId="2D10CC9D" w14:textId="77777777" w:rsidR="002A3D47" w:rsidRPr="00831812" w:rsidRDefault="002A3D47" w:rsidP="002A3D47">
      <w:pPr>
        <w:ind w:firstLine="360"/>
        <w:jc w:val="center"/>
        <w:rPr>
          <w:sz w:val="22"/>
          <w:szCs w:val="22"/>
          <w:shd w:val="clear" w:color="auto" w:fill="FFFFFF"/>
        </w:rPr>
      </w:pPr>
      <w:r w:rsidRPr="00831812">
        <w:rPr>
          <w:sz w:val="22"/>
          <w:szCs w:val="22"/>
          <w:shd w:val="clear" w:color="auto" w:fill="FFFFFF"/>
        </w:rPr>
        <w:t>Florida Department of Environmental Protection</w:t>
      </w:r>
    </w:p>
    <w:p w14:paraId="78867647" w14:textId="77777777" w:rsidR="002A3D47" w:rsidRPr="00831812" w:rsidRDefault="002A3D47" w:rsidP="002A3D47">
      <w:pPr>
        <w:ind w:firstLine="360"/>
        <w:jc w:val="center"/>
        <w:rPr>
          <w:sz w:val="22"/>
          <w:szCs w:val="22"/>
          <w:shd w:val="clear" w:color="auto" w:fill="FFFFFF"/>
        </w:rPr>
      </w:pPr>
      <w:r w:rsidRPr="00831812">
        <w:rPr>
          <w:sz w:val="22"/>
          <w:szCs w:val="22"/>
          <w:shd w:val="clear" w:color="auto" w:fill="FFFFFF"/>
        </w:rPr>
        <w:t>Central District Office</w:t>
      </w:r>
    </w:p>
    <w:p w14:paraId="59747A6D" w14:textId="77777777" w:rsidR="002A3D47" w:rsidRPr="002A3D47" w:rsidRDefault="002A3D47" w:rsidP="002A3D47">
      <w:pPr>
        <w:pStyle w:val="ListParagraph"/>
        <w:numPr>
          <w:ilvl w:val="0"/>
          <w:numId w:val="43"/>
        </w:numPr>
        <w:jc w:val="center"/>
        <w:rPr>
          <w:sz w:val="22"/>
          <w:szCs w:val="22"/>
        </w:rPr>
      </w:pPr>
      <w:r>
        <w:rPr>
          <w:sz w:val="22"/>
          <w:szCs w:val="22"/>
        </w:rPr>
        <w:t>Mag</w:t>
      </w:r>
      <w:r w:rsidRPr="002A3D47">
        <w:rPr>
          <w:sz w:val="22"/>
          <w:szCs w:val="22"/>
        </w:rPr>
        <w:fldChar w:fldCharType="begin"/>
      </w:r>
      <w:r w:rsidRPr="002A3D47">
        <w:rPr>
          <w:sz w:val="22"/>
          <w:szCs w:val="22"/>
        </w:rPr>
        <w:instrText xml:space="preserve"> FILLIN  "Enter Address"  \* MERGEFORMAT </w:instrText>
      </w:r>
      <w:r w:rsidRPr="002A3D47">
        <w:rPr>
          <w:sz w:val="22"/>
          <w:szCs w:val="22"/>
        </w:rPr>
        <w:fldChar w:fldCharType="end"/>
      </w:r>
      <w:r w:rsidRPr="002A3D47">
        <w:rPr>
          <w:sz w:val="22"/>
          <w:szCs w:val="22"/>
        </w:rPr>
        <w:t>uire B</w:t>
      </w:r>
      <w:r w:rsidR="0004797B">
        <w:rPr>
          <w:sz w:val="22"/>
          <w:szCs w:val="22"/>
        </w:rPr>
        <w:t>oulevard, Suite</w:t>
      </w:r>
      <w:r w:rsidRPr="002A3D47">
        <w:rPr>
          <w:sz w:val="22"/>
          <w:szCs w:val="22"/>
        </w:rPr>
        <w:t xml:space="preserve"> 232</w:t>
      </w:r>
    </w:p>
    <w:p w14:paraId="64899285" w14:textId="77777777" w:rsidR="002A3D47" w:rsidRDefault="002A3D47" w:rsidP="002A3D47">
      <w:pPr>
        <w:spacing w:after="120"/>
        <w:ind w:firstLine="360"/>
        <w:contextualSpacing/>
        <w:jc w:val="center"/>
        <w:rPr>
          <w:sz w:val="22"/>
          <w:szCs w:val="22"/>
        </w:rPr>
      </w:pPr>
      <w:r w:rsidRPr="00831812">
        <w:rPr>
          <w:sz w:val="22"/>
          <w:szCs w:val="22"/>
        </w:rPr>
        <w:t>Orlando, FL  32803-3767</w:t>
      </w:r>
    </w:p>
    <w:p w14:paraId="0CC6D9E0" w14:textId="77777777" w:rsidR="00DE6A6E" w:rsidRDefault="002A3D47" w:rsidP="002A3D47">
      <w:pPr>
        <w:ind w:firstLine="360"/>
        <w:contextualSpacing/>
        <w:jc w:val="center"/>
        <w:rPr>
          <w:sz w:val="22"/>
          <w:szCs w:val="22"/>
          <w:shd w:val="clear" w:color="auto" w:fill="FFFFFF"/>
        </w:rPr>
      </w:pPr>
      <w:r w:rsidRPr="00831812">
        <w:rPr>
          <w:sz w:val="22"/>
          <w:szCs w:val="22"/>
          <w:shd w:val="clear" w:color="auto" w:fill="FFFFFF"/>
        </w:rPr>
        <w:t>Telephone: 407-897-4100</w:t>
      </w:r>
    </w:p>
    <w:p w14:paraId="43A12CE2" w14:textId="77777777" w:rsidR="002A3D47" w:rsidRPr="009179F6" w:rsidRDefault="002A3D47" w:rsidP="0004797B">
      <w:pPr>
        <w:spacing w:after="120"/>
        <w:ind w:left="360"/>
        <w:rPr>
          <w:sz w:val="22"/>
          <w:szCs w:val="22"/>
        </w:rPr>
      </w:pPr>
      <w:r w:rsidRPr="00831812">
        <w:rPr>
          <w:sz w:val="22"/>
          <w:szCs w:val="22"/>
        </w:rPr>
        <w:t xml:space="preserve">Except as otherwise </w:t>
      </w:r>
      <w:r w:rsidRPr="008507EC">
        <w:rPr>
          <w:sz w:val="22"/>
          <w:szCs w:val="22"/>
        </w:rPr>
        <w:t>specified</w:t>
      </w:r>
      <w:r w:rsidRPr="00831812">
        <w:rPr>
          <w:sz w:val="22"/>
          <w:szCs w:val="22"/>
        </w:rPr>
        <w:t xml:space="preserve"> in this permit, the required submittals, such as certifications, monitoring reports, notifications, etc., shall be submitted to the </w:t>
      </w:r>
      <w:r>
        <w:rPr>
          <w:sz w:val="22"/>
          <w:szCs w:val="22"/>
        </w:rPr>
        <w:t xml:space="preserve">Department in a digital format </w:t>
      </w:r>
      <w:r w:rsidRPr="00831812">
        <w:rPr>
          <w:sz w:val="22"/>
          <w:szCs w:val="22"/>
        </w:rPr>
        <w:t xml:space="preserve">via electronic mail, CD or DVD, or through file transfer site, when practicable. </w:t>
      </w:r>
      <w:r w:rsidRPr="002A3D47">
        <w:rPr>
          <w:sz w:val="22"/>
          <w:szCs w:val="22"/>
        </w:rPr>
        <w:t xml:space="preserve">The electronic mail address is </w:t>
      </w:r>
      <w:r w:rsidRPr="002A3D47">
        <w:rPr>
          <w:b/>
          <w:sz w:val="22"/>
          <w:szCs w:val="22"/>
        </w:rPr>
        <w:t>DEP_CD@dep.state.fl.us</w:t>
      </w:r>
      <w:r w:rsidRPr="002A3D47">
        <w:rPr>
          <w:sz w:val="22"/>
          <w:szCs w:val="22"/>
        </w:rPr>
        <w:t>.</w:t>
      </w:r>
      <w:r w:rsidRPr="00831812">
        <w:rPr>
          <w:sz w:val="22"/>
          <w:szCs w:val="22"/>
        </w:rPr>
        <w:t xml:space="preserve"> All submittals shall </w:t>
      </w:r>
      <w:r w:rsidRPr="009179F6">
        <w:rPr>
          <w:sz w:val="22"/>
          <w:szCs w:val="22"/>
        </w:rPr>
        <w:t xml:space="preserve">clearly identify the Air Permit No. </w:t>
      </w:r>
      <w:r w:rsidR="000D1B43">
        <w:rPr>
          <w:sz w:val="22"/>
          <w:szCs w:val="22"/>
        </w:rPr>
        <w:t>0970059-008</w:t>
      </w:r>
      <w:r w:rsidRPr="009179F6">
        <w:rPr>
          <w:sz w:val="22"/>
          <w:szCs w:val="22"/>
        </w:rPr>
        <w:t>-A</w:t>
      </w:r>
      <w:r>
        <w:rPr>
          <w:sz w:val="22"/>
          <w:szCs w:val="22"/>
        </w:rPr>
        <w:t>O</w:t>
      </w:r>
      <w:r w:rsidRPr="00831812">
        <w:rPr>
          <w:sz w:val="22"/>
          <w:szCs w:val="22"/>
        </w:rPr>
        <w:t>.</w:t>
      </w:r>
    </w:p>
    <w:p w14:paraId="1943B105" w14:textId="77777777" w:rsidR="00DE6A6E" w:rsidRPr="00EE68F7" w:rsidRDefault="00DE6A6E" w:rsidP="00DE6A6E">
      <w:pPr>
        <w:numPr>
          <w:ilvl w:val="0"/>
          <w:numId w:val="4"/>
        </w:numPr>
        <w:spacing w:after="120"/>
        <w:rPr>
          <w:sz w:val="22"/>
          <w:szCs w:val="22"/>
        </w:rPr>
      </w:pPr>
      <w:r w:rsidRPr="0017559C">
        <w:rPr>
          <w:bCs/>
          <w:sz w:val="22"/>
          <w:u w:val="single"/>
        </w:rPr>
        <w:t>Compliance Authority</w:t>
      </w:r>
      <w:r w:rsidRPr="0017559C">
        <w:rPr>
          <w:bCs/>
          <w:sz w:val="22"/>
        </w:rPr>
        <w:t xml:space="preserve">:  </w:t>
      </w:r>
      <w:r w:rsidR="002A3D47" w:rsidRPr="0017559C">
        <w:rPr>
          <w:sz w:val="22"/>
        </w:rPr>
        <w:t xml:space="preserve">All documents related to compliance activities such as reports, tests, and notifications shall be submitted to the </w:t>
      </w:r>
      <w:r w:rsidR="002A3D47" w:rsidRPr="00854037">
        <w:rPr>
          <w:sz w:val="22"/>
          <w:szCs w:val="22"/>
        </w:rPr>
        <w:t xml:space="preserve">Central District’s </w:t>
      </w:r>
      <w:r w:rsidR="00B633F1">
        <w:rPr>
          <w:sz w:val="22"/>
          <w:szCs w:val="22"/>
        </w:rPr>
        <w:t>Compliance Assurance Program. (u</w:t>
      </w:r>
      <w:r w:rsidR="002A3D47" w:rsidRPr="00854037">
        <w:rPr>
          <w:sz w:val="22"/>
          <w:szCs w:val="22"/>
        </w:rPr>
        <w:t xml:space="preserve">se the above </w:t>
      </w:r>
      <w:r w:rsidR="002A3D47">
        <w:rPr>
          <w:sz w:val="22"/>
          <w:szCs w:val="22"/>
        </w:rPr>
        <w:t>mailing or e-mail address</w:t>
      </w:r>
      <w:r w:rsidR="002A3D47" w:rsidRPr="00854037">
        <w:rPr>
          <w:sz w:val="22"/>
          <w:szCs w:val="22"/>
        </w:rPr>
        <w:t>)</w:t>
      </w:r>
      <w:r w:rsidR="002A3D47" w:rsidRPr="0017559C">
        <w:rPr>
          <w:sz w:val="22"/>
        </w:rPr>
        <w:t>.</w:t>
      </w:r>
    </w:p>
    <w:p w14:paraId="54EADB44" w14:textId="77777777" w:rsidR="00DE6A6E" w:rsidRPr="00BC33B4" w:rsidRDefault="00BC33B4" w:rsidP="00BC33B4">
      <w:pPr>
        <w:numPr>
          <w:ilvl w:val="0"/>
          <w:numId w:val="4"/>
        </w:numPr>
        <w:spacing w:after="120"/>
        <w:rPr>
          <w:sz w:val="22"/>
          <w:szCs w:val="22"/>
        </w:rPr>
      </w:pPr>
      <w:r w:rsidRPr="00BC33B4">
        <w:rPr>
          <w:bCs/>
          <w:sz w:val="22"/>
          <w:szCs w:val="22"/>
          <w:u w:val="single"/>
        </w:rPr>
        <w:t>Appendices</w:t>
      </w:r>
      <w:r w:rsidRPr="00BC33B4">
        <w:rPr>
          <w:bCs/>
          <w:sz w:val="22"/>
          <w:szCs w:val="22"/>
        </w:rPr>
        <w:t xml:space="preserve">:  </w:t>
      </w:r>
      <w:r w:rsidRPr="00BC33B4">
        <w:rPr>
          <w:sz w:val="22"/>
          <w:szCs w:val="22"/>
        </w:rPr>
        <w:t xml:space="preserve">The following Appendices are attached as a part of this permit:  Appendix A (Citation Formats and Glossary </w:t>
      </w:r>
      <w:r w:rsidRPr="00BC33B4">
        <w:rPr>
          <w:sz w:val="22"/>
        </w:rPr>
        <w:t>of</w:t>
      </w:r>
      <w:r w:rsidRPr="00BC33B4">
        <w:rPr>
          <w:sz w:val="22"/>
          <w:szCs w:val="22"/>
        </w:rPr>
        <w:t xml:space="preserve"> Common Terms); Appendix B (General Conditions); Appendix C (Common Conditions); and Appendix D (Common Testing Requirements). </w:t>
      </w:r>
    </w:p>
    <w:p w14:paraId="50EAA05C" w14:textId="77777777" w:rsidR="00DE6A6E" w:rsidRPr="00877418" w:rsidRDefault="00DE6A6E" w:rsidP="00DE6A6E">
      <w:pPr>
        <w:numPr>
          <w:ilvl w:val="0"/>
          <w:numId w:val="4"/>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5416CF66" w14:textId="77777777" w:rsidR="00DE6A6E" w:rsidRPr="00877418" w:rsidRDefault="00DE6A6E" w:rsidP="00DE6A6E">
      <w:pPr>
        <w:numPr>
          <w:ilvl w:val="0"/>
          <w:numId w:val="4"/>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0A1F5E11" w14:textId="77777777" w:rsidR="00DE6A6E" w:rsidRPr="00877418" w:rsidRDefault="00DE6A6E" w:rsidP="00DE6A6E">
      <w:pPr>
        <w:numPr>
          <w:ilvl w:val="0"/>
          <w:numId w:val="4"/>
        </w:numPr>
        <w:spacing w:after="120"/>
        <w:rPr>
          <w:sz w:val="22"/>
          <w:szCs w:val="22"/>
        </w:rPr>
      </w:pPr>
      <w:r w:rsidRPr="00877418">
        <w:rPr>
          <w:sz w:val="22"/>
          <w:szCs w:val="22"/>
          <w:u w:val="single"/>
        </w:rPr>
        <w:t>Modifications</w:t>
      </w:r>
      <w:r w:rsidRPr="00877418">
        <w:rPr>
          <w:sz w:val="22"/>
          <w:szCs w:val="22"/>
        </w:rPr>
        <w:t xml:space="preserve">: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706855C4" w14:textId="77777777" w:rsidR="007A264B" w:rsidRPr="00B633F1" w:rsidRDefault="006F18BD" w:rsidP="001B2EFA">
      <w:pPr>
        <w:numPr>
          <w:ilvl w:val="0"/>
          <w:numId w:val="4"/>
        </w:numPr>
        <w:spacing w:after="60"/>
        <w:rPr>
          <w:bCs/>
          <w:sz w:val="22"/>
          <w:szCs w:val="22"/>
          <w:u w:val="single"/>
        </w:rPr>
      </w:pPr>
      <w:r w:rsidRPr="00B633F1">
        <w:rPr>
          <w:bCs/>
          <w:sz w:val="22"/>
          <w:szCs w:val="22"/>
          <w:u w:val="single"/>
        </w:rPr>
        <w:t>Renewal.</w:t>
      </w:r>
      <w:r w:rsidRPr="00B633F1">
        <w:rPr>
          <w:bCs/>
          <w:sz w:val="22"/>
          <w:szCs w:val="22"/>
        </w:rPr>
        <w:t xml:space="preserve">  Prior to 60 days before the expiration date of this permit, the permittee shall apply for a renewal of the permit.  </w:t>
      </w:r>
      <w:r w:rsidRPr="00B633F1">
        <w:rPr>
          <w:sz w:val="22"/>
          <w:szCs w:val="22"/>
        </w:rPr>
        <w:t xml:space="preserve">A renewal application shall be timely and sufficient.  If the application is submitted prior to </w:t>
      </w:r>
      <w:r w:rsidRPr="00B633F1">
        <w:rPr>
          <w:bCs/>
          <w:sz w:val="22"/>
          <w:szCs w:val="22"/>
        </w:rPr>
        <w:t xml:space="preserve">60 </w:t>
      </w:r>
      <w:r w:rsidRPr="00B633F1">
        <w:rPr>
          <w:sz w:val="22"/>
          <w:szCs w:val="22"/>
        </w:rPr>
        <w:t xml:space="preserve">days before expiration of the permit, it will be considered timely and sufficient.  If the renewal application is submitted at a later date, it will not be considered timely and sufficient unless it is submitted and made complete prior to the expiration of the operation permit. </w:t>
      </w:r>
      <w:r w:rsidR="00526DE5" w:rsidRPr="00B633F1">
        <w:rPr>
          <w:sz w:val="22"/>
          <w:szCs w:val="22"/>
        </w:rPr>
        <w:t xml:space="preserve"> </w:t>
      </w:r>
      <w:r w:rsidRPr="00B633F1">
        <w:rPr>
          <w:sz w:val="22"/>
          <w:szCs w:val="22"/>
        </w:rPr>
        <w:t>When the application for renewal is timely and sufficient, the existing permit shall remain in effect until the renewal application has been finally acted upon by the Department</w:t>
      </w:r>
      <w:r w:rsidR="00B633F1">
        <w:rPr>
          <w:sz w:val="22"/>
          <w:szCs w:val="22"/>
        </w:rPr>
        <w:t xml:space="preserve">. </w:t>
      </w:r>
      <w:r w:rsidR="007A264B" w:rsidRPr="00B633F1">
        <w:rPr>
          <w:sz w:val="22"/>
          <w:szCs w:val="22"/>
        </w:rPr>
        <w:t xml:space="preserve"> </w:t>
      </w:r>
      <w:r w:rsidR="007A264B" w:rsidRPr="00F0526D">
        <w:rPr>
          <w:sz w:val="22"/>
          <w:szCs w:val="22"/>
        </w:rPr>
        <w:t xml:space="preserve">To apply for a Non-Title V operation permit, the applicant shall submit the following: </w:t>
      </w:r>
    </w:p>
    <w:p w14:paraId="6DAF24C1" w14:textId="77777777" w:rsidR="007A264B" w:rsidRPr="00F0526D" w:rsidRDefault="007A264B" w:rsidP="007A264B">
      <w:pPr>
        <w:pStyle w:val="ListParagraph"/>
        <w:numPr>
          <w:ilvl w:val="0"/>
          <w:numId w:val="45"/>
        </w:numPr>
        <w:spacing w:after="120"/>
        <w:rPr>
          <w:sz w:val="22"/>
          <w:szCs w:val="22"/>
        </w:rPr>
      </w:pPr>
      <w:r w:rsidRPr="00F0526D">
        <w:rPr>
          <w:sz w:val="22"/>
          <w:szCs w:val="22"/>
        </w:rPr>
        <w:t xml:space="preserve">the appropriate permit application form </w:t>
      </w:r>
      <w:r w:rsidRPr="00F0526D">
        <w:rPr>
          <w:i/>
          <w:iCs/>
          <w:sz w:val="22"/>
          <w:szCs w:val="22"/>
        </w:rPr>
        <w:t xml:space="preserve">(see current version of Rule 62-210.900, F.A.C. (Forms and Instructions), and/or FDEP Division of Air Resource Management website at: </w:t>
      </w:r>
      <w:hyperlink r:id="rId22" w:history="1">
        <w:r w:rsidRPr="00F0526D">
          <w:rPr>
            <w:rStyle w:val="Hyperlink"/>
            <w:i/>
            <w:iCs/>
            <w:sz w:val="22"/>
            <w:szCs w:val="22"/>
          </w:rPr>
          <w:t>http://www.dep.state.fl.us/air/</w:t>
        </w:r>
      </w:hyperlink>
      <w:r w:rsidRPr="00F0526D">
        <w:rPr>
          <w:i/>
          <w:iCs/>
          <w:sz w:val="22"/>
          <w:szCs w:val="22"/>
          <w:u w:val="single"/>
        </w:rPr>
        <w:t xml:space="preserve"> </w:t>
      </w:r>
      <w:r w:rsidRPr="00F0526D">
        <w:rPr>
          <w:i/>
          <w:iCs/>
          <w:sz w:val="22"/>
          <w:szCs w:val="22"/>
        </w:rPr>
        <w:t>)</w:t>
      </w:r>
      <w:r w:rsidRPr="00F0526D">
        <w:rPr>
          <w:sz w:val="22"/>
          <w:szCs w:val="22"/>
        </w:rPr>
        <w:t xml:space="preserve">; </w:t>
      </w:r>
    </w:p>
    <w:p w14:paraId="7321F752" w14:textId="77777777" w:rsidR="007A264B" w:rsidRPr="00F0526D" w:rsidRDefault="007A264B" w:rsidP="007A264B">
      <w:pPr>
        <w:pStyle w:val="ListParagraph"/>
        <w:numPr>
          <w:ilvl w:val="0"/>
          <w:numId w:val="45"/>
        </w:numPr>
        <w:spacing w:after="120"/>
        <w:rPr>
          <w:sz w:val="22"/>
          <w:szCs w:val="22"/>
        </w:rPr>
      </w:pPr>
      <w:r w:rsidRPr="00F0526D">
        <w:rPr>
          <w:sz w:val="22"/>
          <w:szCs w:val="22"/>
        </w:rPr>
        <w:t>the appropriate operation permit application fee from Rule 62-4.050(4)(a), F.A.C.;</w:t>
      </w:r>
    </w:p>
    <w:p w14:paraId="791A04B0" w14:textId="77777777" w:rsidR="00D756EF" w:rsidRPr="00F0526D" w:rsidRDefault="00D756EF" w:rsidP="007A264B">
      <w:pPr>
        <w:pStyle w:val="ListParagraph"/>
        <w:numPr>
          <w:ilvl w:val="0"/>
          <w:numId w:val="45"/>
        </w:numPr>
        <w:spacing w:after="120"/>
        <w:rPr>
          <w:sz w:val="22"/>
          <w:szCs w:val="22"/>
        </w:rPr>
      </w:pPr>
      <w:r w:rsidRPr="00F0526D">
        <w:rPr>
          <w:sz w:val="22"/>
          <w:szCs w:val="22"/>
        </w:rPr>
        <w:t>copies of the most recent compliance test reports requi</w:t>
      </w:r>
      <w:r w:rsidR="00F0526D">
        <w:rPr>
          <w:sz w:val="22"/>
          <w:szCs w:val="22"/>
        </w:rPr>
        <w:t xml:space="preserve">red by Specific Condition No. </w:t>
      </w:r>
      <w:r w:rsidR="00F0526D" w:rsidRPr="00F0526D">
        <w:rPr>
          <w:b/>
          <w:sz w:val="22"/>
          <w:szCs w:val="22"/>
        </w:rPr>
        <w:t>A.7.</w:t>
      </w:r>
      <w:r w:rsidRPr="00F0526D">
        <w:rPr>
          <w:sz w:val="22"/>
          <w:szCs w:val="22"/>
        </w:rPr>
        <w:t>, if not previously submitted; (if applicable)</w:t>
      </w:r>
    </w:p>
    <w:p w14:paraId="7632D689" w14:textId="77777777" w:rsidR="007A264B" w:rsidRPr="00F0526D" w:rsidRDefault="007A264B" w:rsidP="001B2EFA">
      <w:pPr>
        <w:pStyle w:val="ListParagraph"/>
        <w:numPr>
          <w:ilvl w:val="0"/>
          <w:numId w:val="45"/>
        </w:numPr>
        <w:rPr>
          <w:sz w:val="22"/>
          <w:szCs w:val="22"/>
        </w:rPr>
      </w:pPr>
      <w:r w:rsidRPr="00F0526D">
        <w:rPr>
          <w:sz w:val="22"/>
          <w:szCs w:val="22"/>
        </w:rPr>
        <w:t xml:space="preserve">copies of the most recent two months of records/logs specified in Specific Condition No. </w:t>
      </w:r>
      <w:r w:rsidR="00F0526D" w:rsidRPr="00F0526D">
        <w:rPr>
          <w:b/>
          <w:bCs/>
          <w:sz w:val="22"/>
          <w:szCs w:val="22"/>
        </w:rPr>
        <w:t>A.11</w:t>
      </w:r>
      <w:r w:rsidR="00F0526D">
        <w:rPr>
          <w:bCs/>
          <w:sz w:val="22"/>
          <w:szCs w:val="22"/>
        </w:rPr>
        <w:t>, if not previously submitted</w:t>
      </w:r>
    </w:p>
    <w:p w14:paraId="175D36B0" w14:textId="77777777" w:rsidR="006F18BD" w:rsidRPr="00F0526D" w:rsidRDefault="007A264B" w:rsidP="007A264B">
      <w:pPr>
        <w:pStyle w:val="ListParagraph"/>
        <w:spacing w:after="120"/>
        <w:ind w:left="360"/>
        <w:rPr>
          <w:sz w:val="22"/>
          <w:szCs w:val="22"/>
        </w:rPr>
      </w:pPr>
      <w:r w:rsidRPr="00F0526D">
        <w:rPr>
          <w:sz w:val="22"/>
          <w:szCs w:val="22"/>
        </w:rPr>
        <w:t xml:space="preserve">[Rules 62-4.030, 62-4.050, 62-4.070(3), 62-4.090, 62-4.220, 62-210.300(2), and 62-210.900, F.A.C.; </w:t>
      </w:r>
      <w:r w:rsidRPr="00F0526D">
        <w:rPr>
          <w:sz w:val="22"/>
          <w:szCs w:val="22"/>
        </w:rPr>
        <w:tab/>
        <w:t xml:space="preserve"> Chapter 62-213, F.A.C.]</w:t>
      </w:r>
    </w:p>
    <w:p w14:paraId="6E07CD95" w14:textId="77777777" w:rsidR="002B3F32" w:rsidRPr="002B069F" w:rsidRDefault="002B3F32" w:rsidP="002B3F32">
      <w:pPr>
        <w:numPr>
          <w:ilvl w:val="0"/>
          <w:numId w:val="4"/>
        </w:numPr>
        <w:autoSpaceDE w:val="0"/>
        <w:autoSpaceDN w:val="0"/>
        <w:adjustRightInd w:val="0"/>
        <w:spacing w:after="120"/>
        <w:rPr>
          <w:sz w:val="22"/>
          <w:szCs w:val="22"/>
        </w:rPr>
      </w:pPr>
      <w:r w:rsidRPr="00DF772E">
        <w:rPr>
          <w:sz w:val="22"/>
          <w:szCs w:val="22"/>
          <w:u w:val="single"/>
        </w:rPr>
        <w:lastRenderedPageBreak/>
        <w:t>Annual Operating Report</w:t>
      </w:r>
      <w:r>
        <w:rPr>
          <w:sz w:val="22"/>
          <w:szCs w:val="22"/>
          <w:u w:val="single"/>
        </w:rPr>
        <w:t xml:space="preserve"> (AOR)</w:t>
      </w:r>
      <w:r w:rsidRPr="00DF772E">
        <w:rPr>
          <w:sz w:val="22"/>
          <w:szCs w:val="22"/>
        </w:rPr>
        <w:t xml:space="preserve">:  </w:t>
      </w:r>
      <w:r w:rsidRPr="00627140">
        <w:rPr>
          <w:bCs/>
          <w:sz w:val="22"/>
          <w:szCs w:val="22"/>
        </w:rPr>
        <w:t xml:space="preserve">The information required by the Annual Operating Report for Air Pollutant Emitting Facility (DEP Form No. 62-210.900(5)) shall be submitted by April 1 of each year, for the previous calendar year, to the </w:t>
      </w:r>
      <w:r w:rsidR="002A3D47" w:rsidRPr="00417168">
        <w:rPr>
          <w:bCs/>
          <w:sz w:val="22"/>
          <w:szCs w:val="22"/>
        </w:rPr>
        <w:t>Department of Environmental Protection’s (DEP) Central District Office</w:t>
      </w:r>
      <w:r w:rsidRPr="00627140">
        <w:rPr>
          <w:bCs/>
          <w:sz w:val="22"/>
          <w:szCs w:val="22"/>
        </w:rPr>
        <w:t xml:space="preserve">.  </w:t>
      </w:r>
      <w:r w:rsidRPr="00F0526D">
        <w:rPr>
          <w:bCs/>
          <w:sz w:val="22"/>
          <w:szCs w:val="22"/>
        </w:rPr>
        <w:t>A</w:t>
      </w:r>
      <w:r w:rsidRPr="00F0526D">
        <w:rPr>
          <w:sz w:val="22"/>
          <w:szCs w:val="22"/>
        </w:rPr>
        <w:t>ll synthetic non-Title V sources shall submit a completed DEP Form 62-210.900(5) unless the annual operating report</w:t>
      </w:r>
      <w:r w:rsidRPr="005B1C05">
        <w:rPr>
          <w:sz w:val="22"/>
          <w:szCs w:val="22"/>
        </w:rPr>
        <w:t xml:space="preserve"> is submitted using the DEP’s electronic annual operating report software. </w:t>
      </w:r>
      <w:r>
        <w:rPr>
          <w:sz w:val="22"/>
          <w:szCs w:val="22"/>
        </w:rPr>
        <w:t xml:space="preserve"> </w:t>
      </w:r>
      <w:r w:rsidRPr="002B069F">
        <w:rPr>
          <w:bCs/>
          <w:sz w:val="22"/>
          <w:szCs w:val="22"/>
        </w:rPr>
        <w:t xml:space="preserve">Emissions shall be computed in accordance with the provisions of subsection 62-210.370(2), F.A.C.  </w:t>
      </w:r>
      <w:r w:rsidRPr="00DF772E">
        <w:rPr>
          <w:sz w:val="22"/>
          <w:szCs w:val="22"/>
        </w:rPr>
        <w:t>[Rule 62-210.370(3), F.A.C.]</w:t>
      </w:r>
    </w:p>
    <w:p w14:paraId="3C66D08E" w14:textId="77777777" w:rsidR="002B3F32" w:rsidRPr="00BC33B4" w:rsidRDefault="002B3F32" w:rsidP="002B3F32">
      <w:pPr>
        <w:autoSpaceDE w:val="0"/>
        <w:autoSpaceDN w:val="0"/>
        <w:adjustRightInd w:val="0"/>
        <w:ind w:left="360"/>
        <w:rPr>
          <w:sz w:val="22"/>
          <w:szCs w:val="22"/>
        </w:rPr>
      </w:pPr>
      <w:r w:rsidRPr="002B069F">
        <w:rPr>
          <w:bCs/>
          <w:i/>
          <w:iCs/>
          <w:sz w:val="22"/>
          <w:szCs w:val="22"/>
        </w:rPr>
        <w:t xml:space="preserve">{Permitting </w:t>
      </w:r>
      <w:r>
        <w:rPr>
          <w:bCs/>
          <w:i/>
          <w:iCs/>
          <w:sz w:val="22"/>
          <w:szCs w:val="22"/>
        </w:rPr>
        <w:t xml:space="preserve">Note:  </w:t>
      </w:r>
      <w:r w:rsidRPr="002B069F">
        <w:rPr>
          <w:bCs/>
          <w:i/>
          <w:iCs/>
          <w:sz w:val="22"/>
          <w:szCs w:val="22"/>
        </w:rPr>
        <w:t xml:space="preserve">Resources to help you complete your AOR are available on the electronic AOR (EAOR) website at:  </w:t>
      </w:r>
      <w:hyperlink r:id="rId23" w:history="1">
        <w:r w:rsidRPr="002B069F">
          <w:rPr>
            <w:bCs/>
            <w:i/>
            <w:iCs/>
            <w:color w:val="0000FF"/>
            <w:sz w:val="22"/>
            <w:szCs w:val="22"/>
            <w:u w:val="single"/>
          </w:rPr>
          <w:t>http://www.dep.state.fl.us/air/emission/eaor</w:t>
        </w:r>
      </w:hyperlink>
      <w:r w:rsidRPr="002B069F">
        <w:rPr>
          <w:bCs/>
          <w:i/>
          <w:iCs/>
          <w:sz w:val="22"/>
          <w:szCs w:val="22"/>
        </w:rPr>
        <w:t xml:space="preserve">.  If you have questions or need assistance after reviewing the information posted on the EAOR website, please contact the Department by phone at (850) 717-9000 or email at </w:t>
      </w:r>
      <w:hyperlink r:id="rId24" w:history="1">
        <w:r w:rsidRPr="002B069F">
          <w:rPr>
            <w:bCs/>
            <w:i/>
            <w:iCs/>
            <w:color w:val="0000FF"/>
            <w:sz w:val="22"/>
            <w:szCs w:val="22"/>
            <w:u w:val="single"/>
          </w:rPr>
          <w:t>eaor@dep.state.fl.us</w:t>
        </w:r>
      </w:hyperlink>
      <w:r w:rsidRPr="002B069F">
        <w:rPr>
          <w:bCs/>
          <w:i/>
          <w:iCs/>
          <w:sz w:val="22"/>
          <w:szCs w:val="22"/>
        </w:rPr>
        <w:t>.}</w:t>
      </w:r>
    </w:p>
    <w:p w14:paraId="4F5BA224" w14:textId="77777777" w:rsidR="00DE6A6E" w:rsidRPr="00877418" w:rsidRDefault="00DE6A6E" w:rsidP="00DE6A6E">
      <w:pPr>
        <w:spacing w:after="120"/>
        <w:rPr>
          <w:sz w:val="22"/>
          <w:szCs w:val="22"/>
        </w:rPr>
      </w:pPr>
    </w:p>
    <w:p w14:paraId="09680EA8" w14:textId="77777777" w:rsidR="00DE6A6E" w:rsidRPr="00877418" w:rsidRDefault="00DE6A6E" w:rsidP="00DE6A6E">
      <w:pPr>
        <w:ind w:firstLine="90"/>
        <w:rPr>
          <w:caps/>
          <w:sz w:val="22"/>
          <w:szCs w:val="22"/>
          <w:u w:val="single"/>
        </w:rPr>
        <w:sectPr w:rsidR="00DE6A6E" w:rsidRPr="00877418" w:rsidSect="009E0C70">
          <w:headerReference w:type="even" r:id="rId25"/>
          <w:headerReference w:type="default" r:id="rId26"/>
          <w:headerReference w:type="first" r:id="rId27"/>
          <w:pgSz w:w="12240" w:h="15840" w:code="1"/>
          <w:pgMar w:top="720" w:right="1080" w:bottom="720" w:left="1080" w:header="720" w:footer="720" w:gutter="0"/>
          <w:cols w:space="720"/>
          <w:docGrid w:linePitch="272"/>
        </w:sectPr>
      </w:pPr>
    </w:p>
    <w:p w14:paraId="7806F2C2" w14:textId="77777777" w:rsidR="00DE6A6E" w:rsidRPr="00A61FF4" w:rsidRDefault="00DE6A6E" w:rsidP="00DE6A6E">
      <w:pPr>
        <w:pStyle w:val="BodyText3"/>
        <w:numPr>
          <w:ilvl w:val="12"/>
          <w:numId w:val="0"/>
        </w:numPr>
        <w:rPr>
          <w:sz w:val="22"/>
          <w:szCs w:val="22"/>
        </w:rPr>
      </w:pPr>
      <w:r w:rsidRPr="00A61FF4">
        <w:rPr>
          <w:sz w:val="22"/>
          <w:szCs w:val="22"/>
        </w:rPr>
        <w:lastRenderedPageBreak/>
        <w:t xml:space="preserve">This section of the permit addresses the following emissions </w:t>
      </w:r>
      <w:r w:rsidR="00F0526D" w:rsidRPr="00F0526D">
        <w:rPr>
          <w:sz w:val="22"/>
          <w:szCs w:val="22"/>
        </w:rPr>
        <w:t>unit</w:t>
      </w:r>
      <w:r w:rsidRPr="00A61FF4">
        <w:rPr>
          <w:sz w:val="22"/>
          <w:szCs w:val="22"/>
        </w:rPr>
        <w:t>.</w:t>
      </w:r>
    </w:p>
    <w:tbl>
      <w:tblPr>
        <w:tblW w:w="10227"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867"/>
        <w:gridCol w:w="9360"/>
      </w:tblGrid>
      <w:tr w:rsidR="00DE6A6E" w:rsidRPr="00877418" w14:paraId="3F23F200" w14:textId="77777777" w:rsidTr="00D5111C">
        <w:tc>
          <w:tcPr>
            <w:tcW w:w="867" w:type="dxa"/>
            <w:tcBorders>
              <w:top w:val="single" w:sz="12" w:space="0" w:color="auto"/>
              <w:left w:val="single" w:sz="12" w:space="0" w:color="auto"/>
              <w:bottom w:val="single" w:sz="12" w:space="0" w:color="auto"/>
              <w:right w:val="single" w:sz="12" w:space="0" w:color="auto"/>
            </w:tcBorders>
          </w:tcPr>
          <w:p w14:paraId="3D9BF15D" w14:textId="77777777" w:rsidR="00DE6A6E" w:rsidRPr="00D5111C" w:rsidRDefault="00116042" w:rsidP="00DE6A6E">
            <w:pPr>
              <w:jc w:val="center"/>
              <w:rPr>
                <w:b/>
                <w:sz w:val="22"/>
                <w:szCs w:val="22"/>
              </w:rPr>
            </w:pPr>
            <w:r w:rsidRPr="00D5111C">
              <w:rPr>
                <w:b/>
                <w:sz w:val="22"/>
                <w:szCs w:val="22"/>
              </w:rPr>
              <w:t>EU</w:t>
            </w:r>
            <w:r w:rsidR="00DE6A6E" w:rsidRPr="00D5111C">
              <w:rPr>
                <w:b/>
                <w:sz w:val="22"/>
                <w:szCs w:val="22"/>
              </w:rPr>
              <w:t xml:space="preserve"> No.</w:t>
            </w:r>
          </w:p>
        </w:tc>
        <w:tc>
          <w:tcPr>
            <w:tcW w:w="9360" w:type="dxa"/>
            <w:tcBorders>
              <w:top w:val="single" w:sz="12" w:space="0" w:color="auto"/>
              <w:left w:val="single" w:sz="12" w:space="0" w:color="auto"/>
              <w:bottom w:val="single" w:sz="12" w:space="0" w:color="auto"/>
              <w:right w:val="single" w:sz="12" w:space="0" w:color="auto"/>
            </w:tcBorders>
          </w:tcPr>
          <w:p w14:paraId="2287646A" w14:textId="77777777" w:rsidR="00DE6A6E" w:rsidRPr="00D5111C" w:rsidRDefault="00DE6A6E" w:rsidP="00DE6A6E">
            <w:pPr>
              <w:rPr>
                <w:sz w:val="22"/>
                <w:szCs w:val="22"/>
              </w:rPr>
            </w:pPr>
            <w:r w:rsidRPr="00D5111C">
              <w:rPr>
                <w:b/>
                <w:sz w:val="22"/>
                <w:szCs w:val="22"/>
              </w:rPr>
              <w:t>Emission Unit Description</w:t>
            </w:r>
          </w:p>
        </w:tc>
      </w:tr>
      <w:tr w:rsidR="00DE6A6E" w:rsidRPr="00877418" w14:paraId="1515665C" w14:textId="77777777" w:rsidTr="00D5111C">
        <w:tc>
          <w:tcPr>
            <w:tcW w:w="867" w:type="dxa"/>
            <w:tcBorders>
              <w:top w:val="single" w:sz="12" w:space="0" w:color="auto"/>
              <w:left w:val="single" w:sz="12" w:space="0" w:color="auto"/>
              <w:bottom w:val="single" w:sz="8" w:space="0" w:color="auto"/>
              <w:right w:val="single" w:sz="12" w:space="0" w:color="auto"/>
            </w:tcBorders>
          </w:tcPr>
          <w:p w14:paraId="6107CC61" w14:textId="77777777" w:rsidR="00DE6A6E" w:rsidRPr="00D5111C" w:rsidRDefault="00F0526D" w:rsidP="00DE6A6E">
            <w:pPr>
              <w:jc w:val="center"/>
              <w:rPr>
                <w:sz w:val="22"/>
                <w:szCs w:val="22"/>
              </w:rPr>
            </w:pPr>
            <w:r>
              <w:rPr>
                <w:sz w:val="22"/>
                <w:szCs w:val="22"/>
              </w:rPr>
              <w:t>001</w:t>
            </w:r>
          </w:p>
        </w:tc>
        <w:tc>
          <w:tcPr>
            <w:tcW w:w="9360" w:type="dxa"/>
            <w:tcBorders>
              <w:top w:val="single" w:sz="12" w:space="0" w:color="auto"/>
              <w:left w:val="single" w:sz="12" w:space="0" w:color="auto"/>
              <w:bottom w:val="single" w:sz="8" w:space="0" w:color="auto"/>
              <w:right w:val="single" w:sz="12" w:space="0" w:color="auto"/>
            </w:tcBorders>
          </w:tcPr>
          <w:p w14:paraId="0338920A" w14:textId="77777777" w:rsidR="00F0526D" w:rsidRPr="007B0071" w:rsidRDefault="00F0526D" w:rsidP="00F0526D">
            <w:pPr>
              <w:rPr>
                <w:bCs/>
                <w:sz w:val="22"/>
                <w:szCs w:val="22"/>
              </w:rPr>
            </w:pPr>
            <w:r w:rsidRPr="007B0071">
              <w:rPr>
                <w:bCs/>
                <w:sz w:val="22"/>
                <w:szCs w:val="22"/>
              </w:rPr>
              <w:t xml:space="preserve">Wood Door Manufacturing Facility - The facility makes flat panel and molded hollow-core doors, custom carved doors, mirrored doors, and flat panel and molded solid core doors.  </w:t>
            </w:r>
          </w:p>
          <w:p w14:paraId="2C473338" w14:textId="77777777" w:rsidR="00F0526D" w:rsidRPr="007B0071" w:rsidRDefault="00F0526D" w:rsidP="00F0526D">
            <w:pPr>
              <w:numPr>
                <w:ilvl w:val="0"/>
                <w:numId w:val="46"/>
              </w:numPr>
              <w:ind w:left="555"/>
              <w:rPr>
                <w:bCs/>
                <w:sz w:val="22"/>
                <w:szCs w:val="22"/>
              </w:rPr>
            </w:pPr>
            <w:r w:rsidRPr="007B0071">
              <w:rPr>
                <w:bCs/>
                <w:sz w:val="22"/>
                <w:szCs w:val="22"/>
              </w:rPr>
              <w:t xml:space="preserve">The doors are made of “skins” that form the two sides.  These skins are glued and clamped until a bond is achieved, then machined to tolerance, and stacked.  White poly vinyl acetate (PVA) glue is applied by a roller as the skins are passed through the gluing equipment.  A second hot mix glue is applied by rollers in smaller volumes to additional areas of the door components. </w:t>
            </w:r>
          </w:p>
          <w:p w14:paraId="4284BDEB" w14:textId="77777777" w:rsidR="00F0526D" w:rsidRPr="007B0071" w:rsidRDefault="00F0526D" w:rsidP="00F0526D">
            <w:pPr>
              <w:numPr>
                <w:ilvl w:val="0"/>
                <w:numId w:val="46"/>
              </w:numPr>
              <w:ind w:left="555"/>
              <w:rPr>
                <w:bCs/>
                <w:sz w:val="22"/>
                <w:szCs w:val="22"/>
              </w:rPr>
            </w:pPr>
            <w:r w:rsidRPr="007B0071">
              <w:rPr>
                <w:bCs/>
                <w:sz w:val="22"/>
                <w:szCs w:val="22"/>
              </w:rPr>
              <w:t xml:space="preserve">Stacked doors are moved to one of two spray booths, where the edges are painted.  The spray booths are manufactured by Bleeker Brothers and are 12 feet wide by 10 feet high and 10 feet deep. A third smaller paint spray booth is used to paint smaller wood trim and decorative pieces.  Particulate air emissions from the spray paint booths are controlled by arrestor filters.  After painting, the doors can be shipped as is, or machined for hinges and hardware.  </w:t>
            </w:r>
          </w:p>
          <w:p w14:paraId="7976B14A" w14:textId="77777777" w:rsidR="00F0526D" w:rsidRPr="007B0071" w:rsidRDefault="00F0526D" w:rsidP="00F0526D">
            <w:pPr>
              <w:numPr>
                <w:ilvl w:val="0"/>
                <w:numId w:val="46"/>
              </w:numPr>
              <w:ind w:left="555"/>
              <w:rPr>
                <w:bCs/>
                <w:sz w:val="22"/>
                <w:szCs w:val="22"/>
              </w:rPr>
            </w:pPr>
            <w:r w:rsidRPr="007B0071">
              <w:rPr>
                <w:bCs/>
                <w:sz w:val="22"/>
                <w:szCs w:val="22"/>
              </w:rPr>
              <w:t>Fugitive emissions from the wood machining processes, trim saws, and sanding operations are vented into common ducting, then to a cyclone and then to a baghouse (Clarkes, Model P-95-20).</w:t>
            </w:r>
          </w:p>
          <w:p w14:paraId="597C6AAD" w14:textId="2FC0BE08" w:rsidR="00DE6A6E" w:rsidRPr="00D5111C" w:rsidRDefault="00F0526D" w:rsidP="00F0526D">
            <w:pPr>
              <w:rPr>
                <w:b/>
                <w:i/>
                <w:sz w:val="22"/>
                <w:szCs w:val="22"/>
              </w:rPr>
            </w:pPr>
            <w:r w:rsidRPr="007B0071">
              <w:rPr>
                <w:bCs/>
                <w:sz w:val="22"/>
                <w:szCs w:val="22"/>
              </w:rPr>
              <w:t>.</w:t>
            </w:r>
          </w:p>
        </w:tc>
      </w:tr>
    </w:tbl>
    <w:p w14:paraId="7104A665" w14:textId="77777777" w:rsidR="00A315FA" w:rsidRDefault="00A315FA" w:rsidP="00A315FA">
      <w:pPr>
        <w:tabs>
          <w:tab w:val="left" w:pos="360"/>
          <w:tab w:val="left" w:pos="720"/>
          <w:tab w:val="left" w:pos="1080"/>
          <w:tab w:val="left" w:pos="1440"/>
          <w:tab w:val="right" w:leader="dot" w:pos="10080"/>
        </w:tabs>
        <w:rPr>
          <w:highlight w:val="green"/>
        </w:rPr>
      </w:pPr>
    </w:p>
    <w:p w14:paraId="5A705BC3" w14:textId="77777777" w:rsidR="00DE6A6E" w:rsidRPr="00845DA5" w:rsidRDefault="00DE6A6E" w:rsidP="00116042">
      <w:pPr>
        <w:spacing w:after="120"/>
        <w:rPr>
          <w:b/>
          <w:caps/>
          <w:sz w:val="22"/>
          <w:szCs w:val="22"/>
        </w:rPr>
      </w:pPr>
      <w:r w:rsidRPr="00845DA5">
        <w:rPr>
          <w:b/>
          <w:caps/>
          <w:sz w:val="22"/>
          <w:szCs w:val="22"/>
        </w:rPr>
        <w:t>Performance Restrictions</w:t>
      </w:r>
    </w:p>
    <w:p w14:paraId="237D3769" w14:textId="77777777" w:rsidR="00DE6A6E" w:rsidRPr="00845DA5" w:rsidRDefault="00BC520B" w:rsidP="00DE6A6E">
      <w:pPr>
        <w:numPr>
          <w:ilvl w:val="0"/>
          <w:numId w:val="1"/>
        </w:numPr>
        <w:suppressAutoHyphens/>
        <w:spacing w:after="120"/>
        <w:rPr>
          <w:sz w:val="22"/>
          <w:szCs w:val="22"/>
        </w:rPr>
      </w:pPr>
      <w:r>
        <w:rPr>
          <w:sz w:val="22"/>
          <w:szCs w:val="22"/>
          <w:u w:val="single"/>
        </w:rPr>
        <w:t>Restricted Operation</w:t>
      </w:r>
      <w:r>
        <w:rPr>
          <w:sz w:val="22"/>
          <w:szCs w:val="22"/>
        </w:rPr>
        <w:t xml:space="preserve">: </w:t>
      </w:r>
      <w:r w:rsidR="00D07CE8">
        <w:rPr>
          <w:sz w:val="22"/>
          <w:szCs w:val="22"/>
        </w:rPr>
        <w:t>The hours</w:t>
      </w:r>
      <w:r>
        <w:rPr>
          <w:sz w:val="22"/>
          <w:szCs w:val="22"/>
        </w:rPr>
        <w:t xml:space="preserve"> of operation are not limited (8760 hours per year). </w:t>
      </w:r>
      <w:r w:rsidR="00DE6A6E" w:rsidRPr="00845DA5">
        <w:rPr>
          <w:sz w:val="22"/>
          <w:szCs w:val="22"/>
        </w:rPr>
        <w:t>[</w:t>
      </w:r>
      <w:bookmarkStart w:id="2" w:name="_Hlk501699592"/>
      <w:r>
        <w:rPr>
          <w:sz w:val="22"/>
          <w:szCs w:val="22"/>
        </w:rPr>
        <w:t xml:space="preserve">Rules 62-4.070(3) and </w:t>
      </w:r>
      <w:r w:rsidR="00DE6A6E" w:rsidRPr="00845DA5">
        <w:rPr>
          <w:sz w:val="22"/>
          <w:szCs w:val="22"/>
        </w:rPr>
        <w:t>62-210.</w:t>
      </w:r>
      <w:r w:rsidR="003A37E8" w:rsidRPr="00845DA5">
        <w:rPr>
          <w:sz w:val="22"/>
          <w:szCs w:val="22"/>
        </w:rPr>
        <w:t>200</w:t>
      </w:r>
      <w:r w:rsidR="003A37E8" w:rsidRPr="00174BDB">
        <w:rPr>
          <w:sz w:val="22"/>
          <w:szCs w:val="22"/>
        </w:rPr>
        <w:t>(2</w:t>
      </w:r>
      <w:r w:rsidR="003A37E8">
        <w:rPr>
          <w:sz w:val="22"/>
          <w:szCs w:val="22"/>
        </w:rPr>
        <w:t>2</w:t>
      </w:r>
      <w:r w:rsidR="00D26173">
        <w:rPr>
          <w:sz w:val="22"/>
          <w:szCs w:val="22"/>
        </w:rPr>
        <w:t>8</w:t>
      </w:r>
      <w:r w:rsidR="003A37E8" w:rsidRPr="00174BDB">
        <w:rPr>
          <w:sz w:val="22"/>
          <w:szCs w:val="22"/>
        </w:rPr>
        <w:t>), “Potential to Emit,” F.A.C.</w:t>
      </w:r>
      <w:bookmarkEnd w:id="2"/>
      <w:r>
        <w:rPr>
          <w:sz w:val="22"/>
          <w:szCs w:val="22"/>
        </w:rPr>
        <w:t>]</w:t>
      </w:r>
    </w:p>
    <w:p w14:paraId="15C37C62" w14:textId="77777777"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14:paraId="078768C9" w14:textId="77777777" w:rsidR="002629EA" w:rsidRPr="001933C4" w:rsidRDefault="00BC520B" w:rsidP="002629EA">
      <w:pPr>
        <w:numPr>
          <w:ilvl w:val="0"/>
          <w:numId w:val="1"/>
        </w:numPr>
        <w:suppressAutoHyphens/>
        <w:spacing w:after="120"/>
        <w:rPr>
          <w:sz w:val="22"/>
          <w:szCs w:val="22"/>
          <w:u w:val="single"/>
        </w:rPr>
      </w:pPr>
      <w:bookmarkStart w:id="3" w:name="_Hlk501699622"/>
      <w:r>
        <w:rPr>
          <w:sz w:val="22"/>
          <w:szCs w:val="22"/>
          <w:u w:val="single"/>
        </w:rPr>
        <w:t>Volatile Organic Compounds (VOC)/HAP Emission Limitation</w:t>
      </w:r>
      <w:r w:rsidR="00DE6A6E" w:rsidRPr="00845DA5">
        <w:rPr>
          <w:sz w:val="22"/>
          <w:szCs w:val="22"/>
        </w:rPr>
        <w:t>:</w:t>
      </w:r>
      <w:r w:rsidR="002629EA">
        <w:rPr>
          <w:sz w:val="22"/>
          <w:szCs w:val="22"/>
        </w:rPr>
        <w:t xml:space="preserve"> </w:t>
      </w:r>
      <w:bookmarkStart w:id="4" w:name="_Hlk501699820"/>
      <w:r>
        <w:rPr>
          <w:sz w:val="22"/>
          <w:szCs w:val="22"/>
        </w:rPr>
        <w:t>The facility-wide VOC/HAP emissions shall not exceed the following during any consecutive 12-month period:</w:t>
      </w:r>
    </w:p>
    <w:tbl>
      <w:tblPr>
        <w:tblW w:w="8550" w:type="dxa"/>
        <w:tblInd w:w="9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510"/>
        <w:gridCol w:w="5040"/>
      </w:tblGrid>
      <w:tr w:rsidR="002629EA" w:rsidRPr="00BF3FB0" w14:paraId="63533EE6" w14:textId="77777777" w:rsidTr="004906ED">
        <w:trPr>
          <w:cantSplit/>
        </w:trPr>
        <w:tc>
          <w:tcPr>
            <w:tcW w:w="3510" w:type="dxa"/>
            <w:vAlign w:val="center"/>
          </w:tcPr>
          <w:p w14:paraId="70CBAECC" w14:textId="77777777" w:rsidR="002629EA" w:rsidRPr="005956C3" w:rsidRDefault="002629EA" w:rsidP="004906ED">
            <w:pPr>
              <w:suppressAutoHyphens/>
              <w:rPr>
                <w:sz w:val="22"/>
                <w:szCs w:val="22"/>
              </w:rPr>
            </w:pPr>
            <w:r w:rsidRPr="005956C3">
              <w:rPr>
                <w:b/>
                <w:sz w:val="22"/>
                <w:szCs w:val="22"/>
              </w:rPr>
              <w:t>Pollutant</w:t>
            </w:r>
          </w:p>
        </w:tc>
        <w:tc>
          <w:tcPr>
            <w:tcW w:w="5040" w:type="dxa"/>
            <w:vAlign w:val="center"/>
          </w:tcPr>
          <w:p w14:paraId="50FDC8C3" w14:textId="77777777" w:rsidR="002629EA" w:rsidRPr="005956C3" w:rsidRDefault="00BC520B" w:rsidP="004906ED">
            <w:pPr>
              <w:suppressAutoHyphens/>
              <w:jc w:val="center"/>
              <w:rPr>
                <w:b/>
                <w:bCs/>
                <w:sz w:val="22"/>
                <w:szCs w:val="22"/>
              </w:rPr>
            </w:pPr>
            <w:r>
              <w:rPr>
                <w:b/>
                <w:bCs/>
                <w:sz w:val="22"/>
                <w:szCs w:val="22"/>
              </w:rPr>
              <w:t>Emissions Limitation</w:t>
            </w:r>
            <w:r w:rsidR="002629EA" w:rsidRPr="005956C3">
              <w:rPr>
                <w:b/>
                <w:bCs/>
                <w:sz w:val="22"/>
                <w:szCs w:val="22"/>
              </w:rPr>
              <w:t xml:space="preserve"> </w:t>
            </w:r>
          </w:p>
          <w:p w14:paraId="330BB609" w14:textId="77777777" w:rsidR="002629EA" w:rsidRPr="005956C3" w:rsidRDefault="002629EA" w:rsidP="004906ED">
            <w:pPr>
              <w:suppressAutoHyphens/>
              <w:jc w:val="center"/>
              <w:rPr>
                <w:bCs/>
                <w:sz w:val="22"/>
                <w:szCs w:val="22"/>
              </w:rPr>
            </w:pPr>
            <w:r w:rsidRPr="005956C3">
              <w:rPr>
                <w:bCs/>
                <w:sz w:val="22"/>
                <w:szCs w:val="22"/>
              </w:rPr>
              <w:t>(Tons Per Any Consecutive 12-month period)</w:t>
            </w:r>
          </w:p>
        </w:tc>
      </w:tr>
      <w:tr w:rsidR="002629EA" w:rsidRPr="00BF3FB0" w14:paraId="66CF8FDF" w14:textId="77777777" w:rsidTr="004906ED">
        <w:trPr>
          <w:cantSplit/>
          <w:trHeight w:val="435"/>
        </w:trPr>
        <w:tc>
          <w:tcPr>
            <w:tcW w:w="3510" w:type="dxa"/>
            <w:tcBorders>
              <w:bottom w:val="single" w:sz="8" w:space="0" w:color="auto"/>
            </w:tcBorders>
            <w:vAlign w:val="center"/>
          </w:tcPr>
          <w:p w14:paraId="0BA0F046" w14:textId="77777777" w:rsidR="002629EA" w:rsidRPr="005956C3" w:rsidRDefault="00BC520B" w:rsidP="00BC520B">
            <w:pPr>
              <w:jc w:val="center"/>
              <w:rPr>
                <w:sz w:val="22"/>
                <w:szCs w:val="22"/>
              </w:rPr>
            </w:pPr>
            <w:r>
              <w:rPr>
                <w:sz w:val="22"/>
                <w:szCs w:val="22"/>
              </w:rPr>
              <w:t xml:space="preserve">Total </w:t>
            </w:r>
            <w:r w:rsidR="002629EA">
              <w:rPr>
                <w:sz w:val="22"/>
                <w:szCs w:val="22"/>
              </w:rPr>
              <w:t>VOC</w:t>
            </w:r>
            <w:r>
              <w:rPr>
                <w:sz w:val="22"/>
                <w:szCs w:val="22"/>
              </w:rPr>
              <w:t>s</w:t>
            </w:r>
          </w:p>
        </w:tc>
        <w:tc>
          <w:tcPr>
            <w:tcW w:w="5040" w:type="dxa"/>
            <w:tcBorders>
              <w:bottom w:val="single" w:sz="8" w:space="0" w:color="auto"/>
            </w:tcBorders>
            <w:vAlign w:val="center"/>
          </w:tcPr>
          <w:p w14:paraId="382E646E" w14:textId="77777777" w:rsidR="002629EA" w:rsidRPr="000638B5" w:rsidRDefault="00BC520B" w:rsidP="004906ED">
            <w:pPr>
              <w:suppressAutoHyphens/>
              <w:jc w:val="center"/>
              <w:rPr>
                <w:sz w:val="22"/>
                <w:szCs w:val="22"/>
              </w:rPr>
            </w:pPr>
            <w:r>
              <w:rPr>
                <w:sz w:val="22"/>
                <w:szCs w:val="22"/>
              </w:rPr>
              <w:t>Less than 49.00</w:t>
            </w:r>
          </w:p>
        </w:tc>
      </w:tr>
      <w:tr w:rsidR="002629EA" w:rsidRPr="00BF3FB0" w14:paraId="2FB64E73" w14:textId="77777777" w:rsidTr="004906ED">
        <w:trPr>
          <w:cantSplit/>
          <w:trHeight w:val="435"/>
        </w:trPr>
        <w:tc>
          <w:tcPr>
            <w:tcW w:w="3510" w:type="dxa"/>
            <w:tcBorders>
              <w:top w:val="single" w:sz="8" w:space="0" w:color="auto"/>
              <w:bottom w:val="single" w:sz="4" w:space="0" w:color="auto"/>
            </w:tcBorders>
            <w:vAlign w:val="center"/>
          </w:tcPr>
          <w:p w14:paraId="43CF5BE4" w14:textId="77777777" w:rsidR="002629EA" w:rsidRPr="00DF1204" w:rsidRDefault="00BC520B" w:rsidP="00BC520B">
            <w:pPr>
              <w:jc w:val="center"/>
              <w:rPr>
                <w:sz w:val="22"/>
                <w:szCs w:val="22"/>
              </w:rPr>
            </w:pPr>
            <w:r>
              <w:rPr>
                <w:sz w:val="22"/>
                <w:szCs w:val="22"/>
              </w:rPr>
              <w:t>Total HAPs</w:t>
            </w:r>
          </w:p>
        </w:tc>
        <w:tc>
          <w:tcPr>
            <w:tcW w:w="5040" w:type="dxa"/>
            <w:tcBorders>
              <w:top w:val="single" w:sz="8" w:space="0" w:color="auto"/>
              <w:bottom w:val="single" w:sz="4" w:space="0" w:color="auto"/>
            </w:tcBorders>
            <w:vAlign w:val="center"/>
          </w:tcPr>
          <w:p w14:paraId="050519AA" w14:textId="77777777" w:rsidR="002629EA" w:rsidRPr="00DF1204" w:rsidRDefault="00BC520B" w:rsidP="004906ED">
            <w:pPr>
              <w:suppressAutoHyphens/>
              <w:jc w:val="center"/>
              <w:rPr>
                <w:sz w:val="22"/>
                <w:szCs w:val="22"/>
              </w:rPr>
            </w:pPr>
            <w:r>
              <w:rPr>
                <w:sz w:val="22"/>
                <w:szCs w:val="22"/>
              </w:rPr>
              <w:t>Less than 25.00</w:t>
            </w:r>
          </w:p>
        </w:tc>
      </w:tr>
      <w:tr w:rsidR="002629EA" w:rsidRPr="00BF3FB0" w14:paraId="298677D3" w14:textId="77777777" w:rsidTr="004906ED">
        <w:trPr>
          <w:cantSplit/>
          <w:trHeight w:val="435"/>
        </w:trPr>
        <w:tc>
          <w:tcPr>
            <w:tcW w:w="3510" w:type="dxa"/>
            <w:tcBorders>
              <w:top w:val="single" w:sz="4" w:space="0" w:color="auto"/>
            </w:tcBorders>
            <w:vAlign w:val="center"/>
          </w:tcPr>
          <w:p w14:paraId="7FEC5463" w14:textId="77777777" w:rsidR="002629EA" w:rsidRPr="005956C3" w:rsidRDefault="002629EA" w:rsidP="00BC520B">
            <w:pPr>
              <w:jc w:val="center"/>
              <w:rPr>
                <w:sz w:val="22"/>
                <w:szCs w:val="22"/>
              </w:rPr>
            </w:pPr>
            <w:r>
              <w:rPr>
                <w:sz w:val="22"/>
                <w:szCs w:val="22"/>
              </w:rPr>
              <w:t xml:space="preserve">Individual </w:t>
            </w:r>
            <w:r w:rsidR="00BC520B">
              <w:rPr>
                <w:sz w:val="22"/>
                <w:szCs w:val="22"/>
              </w:rPr>
              <w:t>HAPs</w:t>
            </w:r>
          </w:p>
        </w:tc>
        <w:tc>
          <w:tcPr>
            <w:tcW w:w="5040" w:type="dxa"/>
            <w:tcBorders>
              <w:top w:val="single" w:sz="4" w:space="0" w:color="auto"/>
            </w:tcBorders>
            <w:vAlign w:val="center"/>
          </w:tcPr>
          <w:p w14:paraId="286E462A" w14:textId="77777777" w:rsidR="002629EA" w:rsidRPr="000638B5" w:rsidRDefault="00BC520B" w:rsidP="004906ED">
            <w:pPr>
              <w:suppressAutoHyphens/>
              <w:jc w:val="center"/>
              <w:rPr>
                <w:sz w:val="22"/>
                <w:szCs w:val="22"/>
              </w:rPr>
            </w:pPr>
            <w:r>
              <w:rPr>
                <w:sz w:val="22"/>
                <w:szCs w:val="22"/>
              </w:rPr>
              <w:t>Less than 10.0</w:t>
            </w:r>
          </w:p>
        </w:tc>
      </w:tr>
    </w:tbl>
    <w:p w14:paraId="26AFA6D5" w14:textId="5A7F9D0C" w:rsidR="00DE6A6E" w:rsidRDefault="002629EA" w:rsidP="002629EA">
      <w:pPr>
        <w:suppressAutoHyphens/>
        <w:spacing w:after="120"/>
        <w:ind w:left="360"/>
        <w:rPr>
          <w:sz w:val="24"/>
          <w:szCs w:val="24"/>
        </w:rPr>
      </w:pPr>
      <w:r w:rsidRPr="00BF3FB0">
        <w:rPr>
          <w:sz w:val="24"/>
          <w:szCs w:val="24"/>
        </w:rPr>
        <w:t>[</w:t>
      </w:r>
      <w:bookmarkEnd w:id="4"/>
      <w:r w:rsidRPr="00845DA5">
        <w:rPr>
          <w:sz w:val="22"/>
          <w:szCs w:val="22"/>
        </w:rPr>
        <w:t>Rule 62-210.200</w:t>
      </w:r>
      <w:r w:rsidRPr="00174BDB">
        <w:rPr>
          <w:sz w:val="22"/>
          <w:szCs w:val="22"/>
        </w:rPr>
        <w:t>(2</w:t>
      </w:r>
      <w:r>
        <w:rPr>
          <w:sz w:val="22"/>
          <w:szCs w:val="22"/>
        </w:rPr>
        <w:t>28</w:t>
      </w:r>
      <w:r w:rsidRPr="00174BDB">
        <w:rPr>
          <w:sz w:val="22"/>
          <w:szCs w:val="22"/>
        </w:rPr>
        <w:t>), “Potential to Emit,” F.A.C.</w:t>
      </w:r>
      <w:r w:rsidRPr="00FA722E">
        <w:rPr>
          <w:sz w:val="22"/>
          <w:szCs w:val="22"/>
        </w:rPr>
        <w:t xml:space="preserve"> </w:t>
      </w:r>
      <w:r>
        <w:rPr>
          <w:sz w:val="22"/>
          <w:szCs w:val="22"/>
        </w:rPr>
        <w:t>and</w:t>
      </w:r>
      <w:r w:rsidR="00BC520B">
        <w:rPr>
          <w:sz w:val="22"/>
          <w:szCs w:val="22"/>
        </w:rPr>
        <w:t xml:space="preserve"> Construction Permit 0970059</w:t>
      </w:r>
      <w:r w:rsidR="00BC520B" w:rsidRPr="001A765A">
        <w:rPr>
          <w:sz w:val="22"/>
          <w:szCs w:val="22"/>
        </w:rPr>
        <w:t>-</w:t>
      </w:r>
      <w:r w:rsidR="001015C7" w:rsidRPr="001A765A">
        <w:rPr>
          <w:sz w:val="22"/>
          <w:szCs w:val="22"/>
        </w:rPr>
        <w:t>00</w:t>
      </w:r>
      <w:r w:rsidR="001015C7">
        <w:rPr>
          <w:sz w:val="22"/>
          <w:szCs w:val="22"/>
        </w:rPr>
        <w:t>1</w:t>
      </w:r>
      <w:r>
        <w:rPr>
          <w:sz w:val="22"/>
          <w:szCs w:val="22"/>
        </w:rPr>
        <w:t>-AC</w:t>
      </w:r>
      <w:r w:rsidRPr="00BF3FB0">
        <w:rPr>
          <w:sz w:val="24"/>
          <w:szCs w:val="24"/>
        </w:rPr>
        <w:t>]</w:t>
      </w:r>
      <w:bookmarkEnd w:id="3"/>
    </w:p>
    <w:p w14:paraId="3B9FF04D" w14:textId="77777777" w:rsidR="00BC520B" w:rsidRPr="00BC520B" w:rsidRDefault="00BC520B" w:rsidP="00BC520B">
      <w:pPr>
        <w:pStyle w:val="ListParagraph"/>
        <w:numPr>
          <w:ilvl w:val="0"/>
          <w:numId w:val="1"/>
        </w:numPr>
        <w:suppressAutoHyphens/>
        <w:spacing w:after="120"/>
        <w:rPr>
          <w:sz w:val="22"/>
          <w:szCs w:val="22"/>
        </w:rPr>
      </w:pPr>
      <w:r w:rsidRPr="00BC520B">
        <w:rPr>
          <w:sz w:val="22"/>
          <w:szCs w:val="22"/>
          <w:u w:val="single"/>
        </w:rPr>
        <w:t>Visible Emissions</w:t>
      </w:r>
      <w:r>
        <w:rPr>
          <w:sz w:val="22"/>
          <w:szCs w:val="22"/>
        </w:rPr>
        <w:t>: Visible emissions from each emission point at the facility shall not exceed 20% opacity. The emission points are each of the three spray booths and the two baghouses. [Rule 62-296.320(4)(b)1, F.A.C.]</w:t>
      </w:r>
    </w:p>
    <w:p w14:paraId="01D29949" w14:textId="77777777"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14:paraId="074F3ACC" w14:textId="409F4C63" w:rsidR="00C3295A" w:rsidRPr="00373E7C" w:rsidRDefault="00C3295A" w:rsidP="00373E7C">
      <w:pPr>
        <w:numPr>
          <w:ilvl w:val="0"/>
          <w:numId w:val="1"/>
        </w:numPr>
        <w:tabs>
          <w:tab w:val="num" w:pos="1080"/>
        </w:tabs>
        <w:spacing w:after="120"/>
        <w:rPr>
          <w:sz w:val="22"/>
        </w:rPr>
      </w:pPr>
      <w:r w:rsidRPr="00C3295A">
        <w:rPr>
          <w:sz w:val="22"/>
          <w:szCs w:val="22"/>
          <w:u w:val="single"/>
        </w:rPr>
        <w:t>Compliance Tests Prior to Renewal</w:t>
      </w:r>
      <w:r w:rsidR="00373E7C">
        <w:rPr>
          <w:sz w:val="22"/>
          <w:szCs w:val="22"/>
        </w:rPr>
        <w:t xml:space="preserve">: </w:t>
      </w:r>
      <w:r w:rsidRPr="00C3295A">
        <w:rPr>
          <w:sz w:val="22"/>
          <w:szCs w:val="22"/>
        </w:rPr>
        <w:t xml:space="preserve"> </w:t>
      </w:r>
      <w:r w:rsidR="00373E7C" w:rsidRPr="007E351E">
        <w:rPr>
          <w:sz w:val="22"/>
          <w:szCs w:val="22"/>
        </w:rPr>
        <w:t xml:space="preserve">At least 90 days prior to the expiration date of the operation permit, each emission point (each of the three spray booths and the two baghouses) shall be tested to demonstrate compliance with the visible emissions limitation in Condition </w:t>
      </w:r>
      <w:r w:rsidR="00373E7C" w:rsidRPr="007E351E">
        <w:rPr>
          <w:b/>
          <w:sz w:val="22"/>
          <w:szCs w:val="22"/>
        </w:rPr>
        <w:t>A.</w:t>
      </w:r>
      <w:r w:rsidR="008D423B">
        <w:rPr>
          <w:b/>
          <w:sz w:val="22"/>
          <w:szCs w:val="22"/>
        </w:rPr>
        <w:t>3</w:t>
      </w:r>
      <w:r w:rsidR="00373E7C" w:rsidRPr="00116042">
        <w:rPr>
          <w:b/>
          <w:sz w:val="22"/>
        </w:rPr>
        <w:t xml:space="preserve">. </w:t>
      </w:r>
      <w:r w:rsidR="00373E7C" w:rsidRPr="00116042">
        <w:rPr>
          <w:sz w:val="22"/>
        </w:rPr>
        <w:t xml:space="preserve"> [Rules 62-210.300(2)(</w:t>
      </w:r>
      <w:r w:rsidR="00373E7C">
        <w:rPr>
          <w:sz w:val="22"/>
        </w:rPr>
        <w:t>a) and 62-297.310(8)(b), F.A.C.]</w:t>
      </w:r>
    </w:p>
    <w:p w14:paraId="058F5D36" w14:textId="77777777" w:rsidR="00DE6A6E" w:rsidRPr="00845DA5" w:rsidRDefault="00DE6A6E" w:rsidP="00DE6A6E">
      <w:pPr>
        <w:numPr>
          <w:ilvl w:val="0"/>
          <w:numId w:val="1"/>
        </w:numPr>
        <w:spacing w:after="1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62-297.310(9</w:t>
      </w:r>
      <w:r w:rsidR="00906ABF">
        <w:rPr>
          <w:sz w:val="22"/>
          <w:szCs w:val="22"/>
        </w:rPr>
        <w:t>)</w:t>
      </w:r>
      <w:r w:rsidRPr="00845DA5">
        <w:rPr>
          <w:sz w:val="22"/>
          <w:szCs w:val="22"/>
        </w:rPr>
        <w:t>, F.A.C.]</w:t>
      </w:r>
    </w:p>
    <w:p w14:paraId="67F79475" w14:textId="77777777" w:rsidR="00DE6A6E" w:rsidRPr="00373E7C" w:rsidRDefault="00DE6A6E" w:rsidP="00373E7C">
      <w:pPr>
        <w:numPr>
          <w:ilvl w:val="0"/>
          <w:numId w:val="1"/>
        </w:numPr>
        <w:spacing w:after="120"/>
        <w:rPr>
          <w:sz w:val="22"/>
          <w:szCs w:val="22"/>
        </w:rPr>
      </w:pPr>
      <w:r w:rsidRPr="00845DA5">
        <w:rPr>
          <w:sz w:val="22"/>
          <w:szCs w:val="22"/>
          <w:u w:val="single"/>
        </w:rPr>
        <w:t>Test Methods</w:t>
      </w:r>
      <w:r w:rsidRPr="00845DA5">
        <w:rPr>
          <w:sz w:val="22"/>
          <w:szCs w:val="22"/>
        </w:rPr>
        <w:t xml:space="preserve">:  Required tests shall be performed in accordance with </w:t>
      </w:r>
      <w:r>
        <w:rPr>
          <w:sz w:val="22"/>
          <w:szCs w:val="22"/>
        </w:rPr>
        <w:t>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DE6A6E" w:rsidRPr="00373E7C" w14:paraId="3992430B" w14:textId="77777777" w:rsidTr="00373E7C">
        <w:trPr>
          <w:tblHeader/>
        </w:trPr>
        <w:tc>
          <w:tcPr>
            <w:tcW w:w="1080" w:type="dxa"/>
            <w:tcBorders>
              <w:top w:val="single" w:sz="12" w:space="0" w:color="auto"/>
              <w:left w:val="single" w:sz="12" w:space="0" w:color="auto"/>
              <w:bottom w:val="single" w:sz="12" w:space="0" w:color="auto"/>
              <w:right w:val="single" w:sz="12" w:space="0" w:color="auto"/>
            </w:tcBorders>
            <w:vAlign w:val="center"/>
          </w:tcPr>
          <w:p w14:paraId="200731C3" w14:textId="77777777" w:rsidR="00DE6A6E" w:rsidRPr="00373E7C" w:rsidRDefault="00DE6A6E" w:rsidP="00526DE5">
            <w:pPr>
              <w:jc w:val="center"/>
              <w:rPr>
                <w:b/>
                <w:sz w:val="22"/>
                <w:szCs w:val="22"/>
              </w:rPr>
            </w:pPr>
            <w:r w:rsidRPr="00373E7C">
              <w:rPr>
                <w:b/>
                <w:sz w:val="22"/>
                <w:szCs w:val="22"/>
              </w:rPr>
              <w:lastRenderedPageBreak/>
              <w:t>Method</w:t>
            </w:r>
          </w:p>
        </w:tc>
        <w:tc>
          <w:tcPr>
            <w:tcW w:w="8604" w:type="dxa"/>
            <w:tcBorders>
              <w:top w:val="single" w:sz="12" w:space="0" w:color="auto"/>
              <w:left w:val="single" w:sz="12" w:space="0" w:color="auto"/>
              <w:bottom w:val="single" w:sz="12" w:space="0" w:color="auto"/>
              <w:right w:val="single" w:sz="12" w:space="0" w:color="auto"/>
            </w:tcBorders>
          </w:tcPr>
          <w:p w14:paraId="4F0CCFF1" w14:textId="77777777" w:rsidR="00DE6A6E" w:rsidRPr="00373E7C" w:rsidRDefault="00DE6A6E" w:rsidP="00DE6A6E">
            <w:pPr>
              <w:rPr>
                <w:b/>
                <w:sz w:val="22"/>
                <w:szCs w:val="22"/>
              </w:rPr>
            </w:pPr>
            <w:r w:rsidRPr="00373E7C">
              <w:rPr>
                <w:b/>
                <w:sz w:val="22"/>
                <w:szCs w:val="22"/>
              </w:rPr>
              <w:t>Description of Method and Comments</w:t>
            </w:r>
          </w:p>
        </w:tc>
      </w:tr>
      <w:tr w:rsidR="00DE6A6E" w:rsidRPr="00B41709" w14:paraId="04A54244" w14:textId="77777777" w:rsidTr="00373E7C">
        <w:tc>
          <w:tcPr>
            <w:tcW w:w="1080" w:type="dxa"/>
            <w:tcBorders>
              <w:left w:val="single" w:sz="12" w:space="0" w:color="auto"/>
              <w:right w:val="single" w:sz="12" w:space="0" w:color="auto"/>
            </w:tcBorders>
            <w:vAlign w:val="center"/>
          </w:tcPr>
          <w:p w14:paraId="3B22C574" w14:textId="77777777" w:rsidR="00DE6A6E" w:rsidRPr="00373E7C" w:rsidRDefault="00DE6A6E" w:rsidP="00526DE5">
            <w:pPr>
              <w:jc w:val="center"/>
              <w:rPr>
                <w:sz w:val="22"/>
                <w:szCs w:val="22"/>
              </w:rPr>
            </w:pPr>
            <w:r w:rsidRPr="00373E7C">
              <w:rPr>
                <w:sz w:val="22"/>
                <w:szCs w:val="22"/>
              </w:rPr>
              <w:t>9</w:t>
            </w:r>
          </w:p>
        </w:tc>
        <w:tc>
          <w:tcPr>
            <w:tcW w:w="8604" w:type="dxa"/>
            <w:tcBorders>
              <w:left w:val="single" w:sz="12" w:space="0" w:color="auto"/>
              <w:right w:val="single" w:sz="12" w:space="0" w:color="auto"/>
            </w:tcBorders>
          </w:tcPr>
          <w:p w14:paraId="3FFDBF6B" w14:textId="77777777" w:rsidR="00DE6A6E" w:rsidRPr="00373E7C" w:rsidRDefault="00DE6A6E" w:rsidP="00DE6A6E">
            <w:pPr>
              <w:rPr>
                <w:sz w:val="22"/>
                <w:szCs w:val="22"/>
              </w:rPr>
            </w:pPr>
            <w:r w:rsidRPr="00373E7C">
              <w:rPr>
                <w:sz w:val="22"/>
                <w:szCs w:val="22"/>
              </w:rPr>
              <w:t>Visual Determination of the Opacity of Emissions from Stationary Sources</w:t>
            </w:r>
          </w:p>
        </w:tc>
      </w:tr>
    </w:tbl>
    <w:p w14:paraId="52EBEEBD" w14:textId="77777777" w:rsidR="00DE6A6E" w:rsidRPr="00845DA5" w:rsidRDefault="00DE6A6E" w:rsidP="00DE6A6E">
      <w:pPr>
        <w:spacing w:before="240" w:after="120"/>
        <w:ind w:left="36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F.A.C.; </w:t>
      </w:r>
      <w:r>
        <w:rPr>
          <w:sz w:val="22"/>
          <w:szCs w:val="22"/>
        </w:rPr>
        <w:t xml:space="preserve">and Appendix A of </w:t>
      </w:r>
      <w:r w:rsidRPr="00845DA5">
        <w:rPr>
          <w:sz w:val="22"/>
          <w:szCs w:val="22"/>
        </w:rPr>
        <w:t>40 CFR 60]</w:t>
      </w:r>
    </w:p>
    <w:p w14:paraId="40329FCD" w14:textId="77777777" w:rsidR="00DE6A6E" w:rsidRPr="00373E7C" w:rsidRDefault="00DE6A6E" w:rsidP="00373E7C">
      <w:pPr>
        <w:spacing w:before="120" w:after="120"/>
        <w:rPr>
          <w:b/>
          <w:bCs/>
          <w:caps/>
          <w:sz w:val="22"/>
          <w:szCs w:val="22"/>
        </w:rPr>
      </w:pPr>
      <w:r w:rsidRPr="00845DA5">
        <w:rPr>
          <w:b/>
          <w:bCs/>
          <w:caps/>
          <w:sz w:val="22"/>
          <w:szCs w:val="22"/>
        </w:rPr>
        <w:t>Records and Reports</w:t>
      </w:r>
    </w:p>
    <w:p w14:paraId="71295ED3" w14:textId="77777777" w:rsidR="00373E7C" w:rsidRPr="007E351E" w:rsidRDefault="00373E7C" w:rsidP="00373E7C">
      <w:pPr>
        <w:numPr>
          <w:ilvl w:val="0"/>
          <w:numId w:val="1"/>
        </w:numPr>
        <w:suppressAutoHyphens/>
        <w:spacing w:after="120"/>
        <w:rPr>
          <w:sz w:val="22"/>
          <w:szCs w:val="22"/>
        </w:rPr>
      </w:pPr>
      <w:r w:rsidRPr="007E351E">
        <w:rPr>
          <w:sz w:val="22"/>
          <w:szCs w:val="22"/>
          <w:u w:val="single"/>
        </w:rPr>
        <w:t>Monthly Log</w:t>
      </w:r>
      <w:r w:rsidRPr="007E351E">
        <w:rPr>
          <w:sz w:val="22"/>
          <w:szCs w:val="22"/>
        </w:rPr>
        <w:t xml:space="preserve">:  In order to demonstrate compliance with Specific Condition </w:t>
      </w:r>
      <w:r w:rsidRPr="007E351E">
        <w:rPr>
          <w:b/>
          <w:sz w:val="22"/>
          <w:szCs w:val="22"/>
        </w:rPr>
        <w:t xml:space="preserve">A.3, </w:t>
      </w:r>
      <w:r w:rsidRPr="007E351E">
        <w:rPr>
          <w:bCs/>
          <w:sz w:val="22"/>
          <w:szCs w:val="22"/>
        </w:rPr>
        <w:t xml:space="preserve">the permittee shall maintain a monthly log at the facility for a period of at least five years from the date the data is recorded. </w:t>
      </w:r>
    </w:p>
    <w:p w14:paraId="5B27BF4F" w14:textId="77777777" w:rsidR="00373E7C" w:rsidRPr="007E351E" w:rsidRDefault="00373E7C" w:rsidP="00373E7C">
      <w:pPr>
        <w:ind w:left="720"/>
        <w:rPr>
          <w:bCs/>
          <w:sz w:val="22"/>
          <w:szCs w:val="22"/>
        </w:rPr>
      </w:pPr>
      <w:r w:rsidRPr="007E351E">
        <w:rPr>
          <w:bCs/>
          <w:sz w:val="22"/>
          <w:szCs w:val="22"/>
        </w:rPr>
        <w:t>The monthly summary of the log, at a minimum, shall contain the following:</w:t>
      </w:r>
    </w:p>
    <w:p w14:paraId="1EE320E1" w14:textId="77777777" w:rsidR="00373E7C" w:rsidRPr="007E351E" w:rsidRDefault="00373E7C" w:rsidP="00373E7C">
      <w:pPr>
        <w:rPr>
          <w:bCs/>
          <w:sz w:val="22"/>
          <w:szCs w:val="22"/>
        </w:rPr>
      </w:pPr>
    </w:p>
    <w:p w14:paraId="0A710FCA" w14:textId="77777777" w:rsidR="00373E7C" w:rsidRPr="007E351E" w:rsidRDefault="00373E7C" w:rsidP="00373E7C">
      <w:pPr>
        <w:numPr>
          <w:ilvl w:val="0"/>
          <w:numId w:val="47"/>
        </w:numPr>
        <w:tabs>
          <w:tab w:val="left" w:pos="720"/>
          <w:tab w:val="left" w:pos="1080"/>
        </w:tabs>
        <w:ind w:left="994"/>
        <w:jc w:val="both"/>
        <w:rPr>
          <w:sz w:val="22"/>
          <w:szCs w:val="22"/>
        </w:rPr>
      </w:pPr>
      <w:r w:rsidRPr="007E351E">
        <w:rPr>
          <w:bCs/>
          <w:sz w:val="22"/>
          <w:szCs w:val="22"/>
        </w:rPr>
        <w:t xml:space="preserve">Facility Name, Facility ID No. (i.e., </w:t>
      </w:r>
      <w:r w:rsidRPr="007E351E">
        <w:rPr>
          <w:sz w:val="22"/>
          <w:szCs w:val="22"/>
        </w:rPr>
        <w:t xml:space="preserve">JELD-WEN, Inc., Facility # </w:t>
      </w:r>
      <w:r w:rsidRPr="007E351E">
        <w:rPr>
          <w:bCs/>
          <w:sz w:val="22"/>
          <w:szCs w:val="22"/>
        </w:rPr>
        <w:t>0970059);</w:t>
      </w:r>
    </w:p>
    <w:p w14:paraId="2E7766C4" w14:textId="77777777" w:rsidR="00373E7C" w:rsidRPr="007E351E" w:rsidRDefault="00373E7C" w:rsidP="00373E7C">
      <w:pPr>
        <w:numPr>
          <w:ilvl w:val="0"/>
          <w:numId w:val="47"/>
        </w:numPr>
        <w:tabs>
          <w:tab w:val="left" w:pos="720"/>
          <w:tab w:val="left" w:pos="1080"/>
        </w:tabs>
        <w:ind w:left="994"/>
        <w:rPr>
          <w:bCs/>
          <w:sz w:val="22"/>
          <w:szCs w:val="22"/>
        </w:rPr>
      </w:pPr>
      <w:r w:rsidRPr="007E351E">
        <w:rPr>
          <w:bCs/>
          <w:sz w:val="22"/>
          <w:szCs w:val="22"/>
        </w:rPr>
        <w:t>Designation of the month and year of operation for which the records are being tabulated;</w:t>
      </w:r>
    </w:p>
    <w:p w14:paraId="35AE3164" w14:textId="77777777" w:rsidR="00373E7C" w:rsidRPr="007E351E" w:rsidRDefault="00373E7C" w:rsidP="00373E7C">
      <w:pPr>
        <w:numPr>
          <w:ilvl w:val="0"/>
          <w:numId w:val="47"/>
        </w:numPr>
        <w:tabs>
          <w:tab w:val="left" w:pos="720"/>
          <w:tab w:val="left" w:pos="1080"/>
        </w:tabs>
        <w:ind w:left="994"/>
        <w:rPr>
          <w:bCs/>
          <w:sz w:val="22"/>
          <w:szCs w:val="22"/>
        </w:rPr>
      </w:pPr>
      <w:r w:rsidRPr="007E351E">
        <w:rPr>
          <w:bCs/>
          <w:sz w:val="22"/>
          <w:szCs w:val="22"/>
        </w:rPr>
        <w:t>Monthly total of total VOC, total HAP, and individual HAP emissions in tons/month.</w:t>
      </w:r>
    </w:p>
    <w:p w14:paraId="76A9880A" w14:textId="77777777" w:rsidR="00373E7C" w:rsidRPr="007E351E" w:rsidRDefault="00373E7C" w:rsidP="00373E7C">
      <w:pPr>
        <w:numPr>
          <w:ilvl w:val="0"/>
          <w:numId w:val="47"/>
        </w:numPr>
        <w:tabs>
          <w:tab w:val="left" w:pos="720"/>
          <w:tab w:val="left" w:pos="1080"/>
        </w:tabs>
        <w:ind w:left="994"/>
        <w:rPr>
          <w:bCs/>
          <w:sz w:val="22"/>
          <w:szCs w:val="22"/>
        </w:rPr>
      </w:pPr>
      <w:r w:rsidRPr="007E351E">
        <w:rPr>
          <w:bCs/>
          <w:sz w:val="22"/>
          <w:szCs w:val="22"/>
        </w:rPr>
        <w:t>Consecutive 12-month total of VOC emissions; and,</w:t>
      </w:r>
    </w:p>
    <w:p w14:paraId="60D4E91B" w14:textId="77777777" w:rsidR="00373E7C" w:rsidRPr="007E351E" w:rsidRDefault="00373E7C" w:rsidP="00373E7C">
      <w:pPr>
        <w:numPr>
          <w:ilvl w:val="0"/>
          <w:numId w:val="47"/>
        </w:numPr>
        <w:tabs>
          <w:tab w:val="left" w:pos="720"/>
          <w:tab w:val="left" w:pos="1080"/>
        </w:tabs>
        <w:ind w:left="994"/>
        <w:rPr>
          <w:bCs/>
          <w:sz w:val="22"/>
          <w:szCs w:val="22"/>
        </w:rPr>
      </w:pPr>
      <w:r w:rsidRPr="007E351E">
        <w:rPr>
          <w:bCs/>
          <w:sz w:val="22"/>
          <w:szCs w:val="22"/>
        </w:rPr>
        <w:t>Consecutive 12-month total of HAP emissions and each individual HAP emission.</w:t>
      </w:r>
    </w:p>
    <w:p w14:paraId="62FFAC37" w14:textId="77777777" w:rsidR="00373E7C" w:rsidRPr="007E351E" w:rsidRDefault="00373E7C" w:rsidP="00373E7C">
      <w:pPr>
        <w:tabs>
          <w:tab w:val="left" w:pos="900"/>
        </w:tabs>
        <w:spacing w:line="240" w:lineRule="atLeast"/>
        <w:ind w:left="1080" w:hanging="720"/>
        <w:rPr>
          <w:b/>
          <w:snapToGrid w:val="0"/>
          <w:sz w:val="22"/>
          <w:szCs w:val="22"/>
        </w:rPr>
      </w:pPr>
    </w:p>
    <w:p w14:paraId="057E9A0B" w14:textId="77777777" w:rsidR="00373E7C" w:rsidRPr="007E351E" w:rsidRDefault="00373E7C" w:rsidP="00373E7C">
      <w:pPr>
        <w:tabs>
          <w:tab w:val="left" w:pos="900"/>
        </w:tabs>
        <w:spacing w:line="240" w:lineRule="atLeast"/>
        <w:ind w:left="1080" w:hanging="720"/>
        <w:rPr>
          <w:sz w:val="22"/>
          <w:szCs w:val="22"/>
        </w:rPr>
      </w:pPr>
      <w:r w:rsidRPr="007E351E">
        <w:rPr>
          <w:b/>
          <w:snapToGrid w:val="0"/>
          <w:sz w:val="22"/>
          <w:szCs w:val="22"/>
        </w:rPr>
        <w:t>The monthly logs shall be completed no later than the end of the following month</w:t>
      </w:r>
      <w:r w:rsidRPr="007E351E">
        <w:rPr>
          <w:snapToGrid w:val="0"/>
          <w:sz w:val="22"/>
          <w:szCs w:val="22"/>
        </w:rPr>
        <w:t xml:space="preserve">. </w:t>
      </w:r>
    </w:p>
    <w:p w14:paraId="64E8463A" w14:textId="77777777" w:rsidR="00373E7C" w:rsidRPr="007E351E" w:rsidRDefault="00373E7C" w:rsidP="00373E7C">
      <w:pPr>
        <w:spacing w:line="240" w:lineRule="atLeast"/>
        <w:ind w:right="-187" w:firstLine="360"/>
        <w:jc w:val="both"/>
        <w:rPr>
          <w:bCs/>
          <w:sz w:val="22"/>
          <w:szCs w:val="22"/>
        </w:rPr>
      </w:pPr>
    </w:p>
    <w:p w14:paraId="3DDAFBAF" w14:textId="77777777" w:rsidR="00373E7C" w:rsidRPr="007E351E" w:rsidRDefault="00373E7C" w:rsidP="00373E7C">
      <w:pPr>
        <w:tabs>
          <w:tab w:val="left" w:pos="8550"/>
        </w:tabs>
        <w:suppressAutoHyphens/>
        <w:ind w:left="360"/>
        <w:rPr>
          <w:bCs/>
          <w:sz w:val="22"/>
          <w:szCs w:val="22"/>
        </w:rPr>
      </w:pPr>
      <w:r w:rsidRPr="007E351E">
        <w:rPr>
          <w:bCs/>
          <w:sz w:val="22"/>
          <w:szCs w:val="22"/>
        </w:rPr>
        <w:t>Note: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that have not been operating for 12 months should retain 12-month totals using whatever number of months of data is available until such a time as a consecutive 12-month total can be maintained each month.</w:t>
      </w:r>
    </w:p>
    <w:p w14:paraId="14F62F89" w14:textId="77777777" w:rsidR="00373E7C" w:rsidRDefault="00373E7C" w:rsidP="00373E7C">
      <w:pPr>
        <w:suppressAutoHyphens/>
        <w:spacing w:after="120"/>
        <w:ind w:left="360"/>
        <w:rPr>
          <w:sz w:val="22"/>
          <w:szCs w:val="22"/>
        </w:rPr>
      </w:pPr>
      <w:r w:rsidRPr="007E351E">
        <w:rPr>
          <w:bCs/>
          <w:sz w:val="22"/>
          <w:szCs w:val="22"/>
        </w:rPr>
        <w:t>[Rule 62-4.070(3) and Chapt</w:t>
      </w:r>
      <w:r>
        <w:rPr>
          <w:bCs/>
          <w:sz w:val="22"/>
          <w:szCs w:val="22"/>
        </w:rPr>
        <w:t>er 62-210, F.A.C.</w:t>
      </w:r>
      <w:r>
        <w:rPr>
          <w:sz w:val="22"/>
          <w:szCs w:val="22"/>
        </w:rPr>
        <w:t>]</w:t>
      </w:r>
    </w:p>
    <w:p w14:paraId="438A4EC5" w14:textId="77777777" w:rsidR="00373E7C" w:rsidRDefault="00373E7C" w:rsidP="00373E7C">
      <w:pPr>
        <w:numPr>
          <w:ilvl w:val="0"/>
          <w:numId w:val="1"/>
        </w:numPr>
        <w:spacing w:after="120"/>
        <w:rPr>
          <w:sz w:val="22"/>
          <w:szCs w:val="22"/>
        </w:rPr>
      </w:pPr>
      <w:r w:rsidRPr="007E351E">
        <w:rPr>
          <w:sz w:val="22"/>
          <w:szCs w:val="22"/>
          <w:u w:val="single"/>
        </w:rPr>
        <w:t>Additional Recordkeeping Requirements:</w:t>
      </w:r>
      <w:r w:rsidRPr="007E351E">
        <w:rPr>
          <w:sz w:val="22"/>
          <w:szCs w:val="22"/>
        </w:rPr>
        <w:t xml:space="preserve">  Records specified in Specific Condition No. </w:t>
      </w:r>
      <w:r w:rsidRPr="007E351E">
        <w:rPr>
          <w:b/>
          <w:sz w:val="22"/>
          <w:szCs w:val="22"/>
        </w:rPr>
        <w:t>A.9</w:t>
      </w:r>
      <w:r w:rsidRPr="007E351E">
        <w:rPr>
          <w:sz w:val="22"/>
          <w:szCs w:val="22"/>
        </w:rPr>
        <w:t>. (previous condition) must document the method, calculations, and formulas used in determining the usage rate and the emission rate.  All calculations, including those used to derive emissions, must be clearly documented, and may be presented in the form of a template of sample calculations and available for review on site by the Department.  [Rule 62-4.070(3), F.A.C.</w:t>
      </w:r>
      <w:r w:rsidRPr="00845DA5">
        <w:rPr>
          <w:sz w:val="22"/>
          <w:szCs w:val="22"/>
        </w:rPr>
        <w:t>]</w:t>
      </w:r>
    </w:p>
    <w:p w14:paraId="2BFCB7A8" w14:textId="77777777" w:rsidR="00373E7C" w:rsidRPr="00845DA5" w:rsidRDefault="00373E7C" w:rsidP="00373E7C">
      <w:pPr>
        <w:numPr>
          <w:ilvl w:val="0"/>
          <w:numId w:val="1"/>
        </w:numPr>
        <w:spacing w:after="120"/>
        <w:rPr>
          <w:sz w:val="22"/>
          <w:szCs w:val="22"/>
        </w:rPr>
      </w:pPr>
      <w:r w:rsidRPr="007E351E">
        <w:rPr>
          <w:sz w:val="22"/>
          <w:szCs w:val="22"/>
          <w:u w:val="single"/>
        </w:rPr>
        <w:t>Supporting Documentation:</w:t>
      </w:r>
      <w:r w:rsidRPr="007E351E">
        <w:rPr>
          <w:sz w:val="22"/>
          <w:szCs w:val="22"/>
        </w:rPr>
        <w:t xml:space="preserve">  Supporting documentation (chemical usage tracking logs, “As Supplied” sheets, Safety Data Sheets, EPA data sheets, purchase orders, waste shipment/disposal records, etc.) shall be kept for each chemical and associated product.  The supporting documentation must include sufficient information to determine usage rates and emissions for a minimum of five (5) years.  The documents must be made available to the Department upon request.  Documentation of each chemical reclaimed will use a mass balance method to determine usage/emissions (amount used minus amount collected for disposal or recycle). [Rule 62-4.070(3), F.A.C.</w:t>
      </w:r>
      <w:r>
        <w:rPr>
          <w:sz w:val="22"/>
          <w:szCs w:val="22"/>
        </w:rPr>
        <w:t>]</w:t>
      </w:r>
    </w:p>
    <w:p w14:paraId="3E052C40" w14:textId="77777777" w:rsidR="00373E7C" w:rsidRDefault="00373E7C" w:rsidP="00373E7C">
      <w:pPr>
        <w:numPr>
          <w:ilvl w:val="0"/>
          <w:numId w:val="1"/>
        </w:numPr>
        <w:spacing w:after="120"/>
        <w:rPr>
          <w:sz w:val="22"/>
          <w:szCs w:val="22"/>
        </w:rPr>
      </w:pPr>
      <w:r w:rsidRPr="007E351E">
        <w:rPr>
          <w:bCs/>
          <w:sz w:val="22"/>
          <w:szCs w:val="22"/>
          <w:u w:val="single"/>
        </w:rPr>
        <w:t>Record Retention:</w:t>
      </w:r>
      <w:r w:rsidRPr="007E351E">
        <w:rPr>
          <w:bCs/>
          <w:sz w:val="22"/>
          <w:szCs w:val="22"/>
        </w:rPr>
        <w:t xml:space="preserve">  The records required in Specific Condition No. </w:t>
      </w:r>
      <w:r w:rsidRPr="007E351E">
        <w:rPr>
          <w:b/>
          <w:bCs/>
          <w:sz w:val="22"/>
          <w:szCs w:val="22"/>
        </w:rPr>
        <w:t>A.9.</w:t>
      </w:r>
      <w:r w:rsidRPr="007E351E">
        <w:rPr>
          <w:bCs/>
          <w:sz w:val="22"/>
          <w:szCs w:val="22"/>
        </w:rPr>
        <w:t xml:space="preserve"> shall be recorded in a permanent form suitable for inspection and made available to the Department upon request.  The records shall be maintained onsite for a minimum of five (5) years. [Rule 62-4.070(3), F.A.C.</w:t>
      </w:r>
      <w:r w:rsidRPr="00845DA5">
        <w:rPr>
          <w:sz w:val="22"/>
          <w:szCs w:val="22"/>
        </w:rPr>
        <w:t>]</w:t>
      </w:r>
    </w:p>
    <w:p w14:paraId="1E7A7DAD" w14:textId="5BC215A1" w:rsidR="00373E7C" w:rsidRPr="00081404" w:rsidRDefault="00373E7C" w:rsidP="001B2EFA">
      <w:pPr>
        <w:numPr>
          <w:ilvl w:val="12"/>
          <w:numId w:val="0"/>
        </w:numPr>
        <w:rPr>
          <w:szCs w:val="22"/>
        </w:rPr>
        <w:sectPr w:rsidR="00373E7C" w:rsidRPr="00081404" w:rsidSect="009E0C70">
          <w:headerReference w:type="even" r:id="rId28"/>
          <w:headerReference w:type="default" r:id="rId29"/>
          <w:headerReference w:type="first" r:id="rId30"/>
          <w:pgSz w:w="12240" w:h="15840" w:code="1"/>
          <w:pgMar w:top="720" w:right="1080" w:bottom="720" w:left="1080" w:header="720" w:footer="720" w:gutter="0"/>
          <w:cols w:space="720"/>
          <w:docGrid w:linePitch="272"/>
        </w:sectPr>
      </w:pPr>
      <w:r w:rsidRPr="00081404">
        <w:rPr>
          <w:sz w:val="22"/>
          <w:szCs w:val="22"/>
          <w:u w:val="single"/>
        </w:rPr>
        <w:t>Test Reports</w:t>
      </w:r>
      <w:r w:rsidRPr="00081404">
        <w:rPr>
          <w:sz w:val="22"/>
          <w:szCs w:val="22"/>
        </w:rPr>
        <w:t>:  The permittee shall prepare and submit reports for all required tests in accordance with the requirements specified in Appendix D (Common Testing Requirements) of this permit, that is, “The required test report shall be filed with the Department as soon as practical but no later than 45 days after the last sampling run of each test is completed.” [Rule 62-297.310(8), F.A.C.]</w:t>
      </w:r>
    </w:p>
    <w:p w14:paraId="5C341D7A" w14:textId="77777777" w:rsidR="00DE6A6E" w:rsidRPr="00526DE5" w:rsidRDefault="00DE6A6E" w:rsidP="00373E7C">
      <w:pPr>
        <w:spacing w:after="120"/>
        <w:rPr>
          <w:sz w:val="22"/>
          <w:szCs w:val="22"/>
        </w:rPr>
      </w:pPr>
    </w:p>
    <w:sectPr w:rsidR="00DE6A6E" w:rsidRPr="00526DE5" w:rsidSect="00BC33B4">
      <w:headerReference w:type="default" r:id="rId31"/>
      <w:footerReference w:type="default" r:id="rId32"/>
      <w:pgSz w:w="12240" w:h="15840" w:code="1"/>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5866F" w14:textId="77777777" w:rsidR="00F90ACB" w:rsidRDefault="00F90ACB">
      <w:r>
        <w:separator/>
      </w:r>
    </w:p>
  </w:endnote>
  <w:endnote w:type="continuationSeparator" w:id="0">
    <w:p w14:paraId="7FFA3C9D" w14:textId="77777777" w:rsidR="00F90ACB" w:rsidRDefault="00F9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dobe Fan Heiti Std B">
    <w:altName w:val="Yu Gothic"/>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752B" w14:textId="77777777" w:rsidR="007A264B" w:rsidRPr="006244BD" w:rsidRDefault="007A264B" w:rsidP="006244BD">
    <w:pPr>
      <w:pStyle w:val="Footer"/>
      <w:jc w:val="center"/>
    </w:pPr>
    <w:r w:rsidRPr="00097A5C">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36357" w14:textId="673BF4C2" w:rsidR="007A264B" w:rsidRPr="009F1ACB" w:rsidRDefault="009F1ACB" w:rsidP="006244BD">
    <w:pPr>
      <w:pBdr>
        <w:top w:val="single" w:sz="8" w:space="0" w:color="auto"/>
      </w:pBdr>
      <w:tabs>
        <w:tab w:val="right" w:pos="10080"/>
      </w:tabs>
      <w:spacing w:before="240"/>
      <w:rPr>
        <w:rStyle w:val="PageNumber"/>
      </w:rPr>
    </w:pPr>
    <w:r w:rsidRPr="009F1ACB">
      <w:rPr>
        <w:rStyle w:val="PageNumber"/>
      </w:rPr>
      <w:t>JELD-WEN, Inc.</w:t>
    </w:r>
    <w:r w:rsidR="007A264B" w:rsidRPr="009F1ACB">
      <w:rPr>
        <w:rStyle w:val="PageNumber"/>
        <w:color w:val="FF0000"/>
      </w:rPr>
      <w:tab/>
    </w:r>
    <w:r w:rsidR="007A264B" w:rsidRPr="009F1ACB">
      <w:rPr>
        <w:rStyle w:val="PageNumber"/>
      </w:rPr>
      <w:t xml:space="preserve">Air Operation </w:t>
    </w:r>
    <w:r w:rsidR="006901F1" w:rsidRPr="009F1ACB">
      <w:rPr>
        <w:rStyle w:val="PageNumber"/>
      </w:rPr>
      <w:t>Permit No. 0970059-</w:t>
    </w:r>
    <w:r w:rsidR="001015C7" w:rsidRPr="009F1ACB">
      <w:rPr>
        <w:rStyle w:val="PageNumber"/>
      </w:rPr>
      <w:t>00</w:t>
    </w:r>
    <w:r w:rsidR="001015C7">
      <w:rPr>
        <w:rStyle w:val="PageNumber"/>
      </w:rPr>
      <w:t>8</w:t>
    </w:r>
    <w:r w:rsidR="007A264B" w:rsidRPr="009F1ACB">
      <w:rPr>
        <w:rStyle w:val="PageNumber"/>
      </w:rPr>
      <w:t>-AO</w:t>
    </w:r>
  </w:p>
  <w:p w14:paraId="2756F0A0" w14:textId="77777777" w:rsidR="007A264B" w:rsidRPr="00077826" w:rsidRDefault="009F1ACB" w:rsidP="006244BD">
    <w:pPr>
      <w:tabs>
        <w:tab w:val="right" w:pos="10080"/>
      </w:tabs>
      <w:rPr>
        <w:rStyle w:val="PageNumber"/>
      </w:rPr>
    </w:pPr>
    <w:r w:rsidRPr="009F1ACB">
      <w:rPr>
        <w:rStyle w:val="PageNumber"/>
      </w:rPr>
      <w:t>Kissimmee Facility</w:t>
    </w:r>
    <w:r w:rsidR="007A264B" w:rsidRPr="00077826">
      <w:rPr>
        <w:rStyle w:val="PageNumber"/>
      </w:rPr>
      <w:tab/>
    </w:r>
    <w:r w:rsidR="007A264B">
      <w:rPr>
        <w:rStyle w:val="PageNumber"/>
      </w:rPr>
      <w:t>Air Operation Permit</w:t>
    </w:r>
    <w:r w:rsidR="006901F1">
      <w:rPr>
        <w:rStyle w:val="PageNumber"/>
      </w:rPr>
      <w:t xml:space="preserve"> Renewal</w:t>
    </w:r>
  </w:p>
  <w:p w14:paraId="4D59F2E1" w14:textId="1F28C01A" w:rsidR="007A264B" w:rsidRPr="006244BD" w:rsidRDefault="007A264B" w:rsidP="006244BD">
    <w:pPr>
      <w:jc w:val="cente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0C6F81">
      <w:rPr>
        <w:rStyle w:val="PageNumber"/>
        <w:noProof/>
        <w:sz w:val="18"/>
      </w:rPr>
      <w:t>2</w:t>
    </w:r>
    <w:r w:rsidRPr="00466064">
      <w:rPr>
        <w:rStyle w:val="PageNumber"/>
        <w:sz w:val="18"/>
      </w:rPr>
      <w:fldChar w:fldCharType="end"/>
    </w:r>
    <w:r w:rsidR="00E75595">
      <w:rPr>
        <w:rStyle w:val="PageNumber"/>
        <w:sz w:val="18"/>
        <w:szCs w:val="18"/>
      </w:rPr>
      <w:t xml:space="preserve"> of </w:t>
    </w:r>
    <w:r w:rsidR="001B2EFA">
      <w:rPr>
        <w:rStyle w:val="PageNumber"/>
        <w:sz w:val="18"/>
        <w:szCs w:val="18"/>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1B5BD" w14:textId="77777777" w:rsidR="007A264B" w:rsidRPr="009F1ACB" w:rsidRDefault="009F1ACB" w:rsidP="006244BD">
    <w:pPr>
      <w:pBdr>
        <w:top w:val="single" w:sz="8" w:space="0" w:color="auto"/>
      </w:pBdr>
      <w:tabs>
        <w:tab w:val="right" w:pos="10080"/>
      </w:tabs>
      <w:spacing w:before="240"/>
      <w:rPr>
        <w:rStyle w:val="PageNumber"/>
      </w:rPr>
    </w:pPr>
    <w:r w:rsidRPr="009F1ACB">
      <w:rPr>
        <w:rStyle w:val="PageNumber"/>
      </w:rPr>
      <w:t>JELD-WEN, Inc.</w:t>
    </w:r>
    <w:r w:rsidR="007A264B" w:rsidRPr="009F1ACB">
      <w:rPr>
        <w:rStyle w:val="PageNumber"/>
        <w:color w:val="FF0000"/>
      </w:rPr>
      <w:tab/>
    </w:r>
    <w:r w:rsidRPr="009F1ACB">
      <w:rPr>
        <w:rStyle w:val="PageNumber"/>
      </w:rPr>
      <w:t>Air Permit No. 0970059-008</w:t>
    </w:r>
    <w:r w:rsidR="007A264B" w:rsidRPr="009F1ACB">
      <w:rPr>
        <w:rStyle w:val="PageNumber"/>
      </w:rPr>
      <w:t>-AO</w:t>
    </w:r>
  </w:p>
  <w:p w14:paraId="14A5D932" w14:textId="77777777" w:rsidR="007A264B" w:rsidRPr="00077826" w:rsidRDefault="009F1ACB" w:rsidP="006244BD">
    <w:pPr>
      <w:tabs>
        <w:tab w:val="right" w:pos="10080"/>
      </w:tabs>
      <w:rPr>
        <w:rStyle w:val="PageNumber"/>
      </w:rPr>
    </w:pPr>
    <w:r w:rsidRPr="009F1ACB">
      <w:rPr>
        <w:rStyle w:val="PageNumber"/>
      </w:rPr>
      <w:t>Kissimmee Facility</w:t>
    </w:r>
    <w:r w:rsidR="007A264B" w:rsidRPr="00077826">
      <w:rPr>
        <w:rStyle w:val="PageNumber"/>
      </w:rPr>
      <w:tab/>
    </w:r>
    <w:r w:rsidR="007A264B">
      <w:rPr>
        <w:rStyle w:val="PageNumber"/>
      </w:rPr>
      <w:t>Air Operation Permit</w:t>
    </w:r>
    <w:r>
      <w:rPr>
        <w:rStyle w:val="PageNumber"/>
      </w:rPr>
      <w:t xml:space="preserve"> Renewal</w:t>
    </w:r>
  </w:p>
  <w:p w14:paraId="398A1C38" w14:textId="13EFB689" w:rsidR="007A264B" w:rsidRPr="006244BD" w:rsidRDefault="007A264B" w:rsidP="006244BD">
    <w:pPr>
      <w:jc w:val="cente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0C6F81">
      <w:rPr>
        <w:rStyle w:val="PageNumber"/>
        <w:noProof/>
        <w:sz w:val="18"/>
      </w:rPr>
      <w:t>3</w:t>
    </w:r>
    <w:r w:rsidRPr="00466064">
      <w:rPr>
        <w:rStyle w:val="PageNumber"/>
        <w:sz w:val="18"/>
      </w:rPr>
      <w:fldChar w:fldCharType="end"/>
    </w:r>
    <w:r>
      <w:rPr>
        <w:rStyle w:val="PageNumber"/>
        <w:sz w:val="18"/>
        <w:szCs w:val="18"/>
      </w:rPr>
      <w:t xml:space="preserve"> </w:t>
    </w:r>
    <w:r w:rsidRPr="00E75595">
      <w:rPr>
        <w:rStyle w:val="PageNumber"/>
        <w:sz w:val="18"/>
        <w:szCs w:val="18"/>
      </w:rPr>
      <w:t xml:space="preserve">of </w:t>
    </w:r>
    <w:r w:rsidR="001B2EFA">
      <w:rPr>
        <w:rStyle w:val="PageNumber"/>
        <w:sz w:val="18"/>
        <w:szCs w:val="18"/>
      </w:rPr>
      <w:t>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172E" w14:textId="77777777" w:rsidR="007A264B" w:rsidRPr="00DD3344" w:rsidRDefault="00DD3344" w:rsidP="00BC33B4">
    <w:pPr>
      <w:pBdr>
        <w:top w:val="single" w:sz="8" w:space="0" w:color="auto"/>
      </w:pBdr>
      <w:tabs>
        <w:tab w:val="right" w:pos="10080"/>
      </w:tabs>
      <w:spacing w:before="240"/>
      <w:rPr>
        <w:rStyle w:val="PageNumber"/>
      </w:rPr>
    </w:pPr>
    <w:r>
      <w:rPr>
        <w:rStyle w:val="PageNumber"/>
      </w:rPr>
      <w:t>JELD-WEN, Inc.</w:t>
    </w:r>
    <w:r w:rsidR="007A264B" w:rsidRPr="00077826">
      <w:rPr>
        <w:rStyle w:val="PageNumber"/>
        <w:color w:val="FF0000"/>
      </w:rPr>
      <w:tab/>
    </w:r>
    <w:r w:rsidRPr="00DD3344">
      <w:rPr>
        <w:rStyle w:val="PageNumber"/>
      </w:rPr>
      <w:t>Air Permit No. 0970059-008</w:t>
    </w:r>
    <w:r w:rsidR="007A264B" w:rsidRPr="00DD3344">
      <w:rPr>
        <w:rStyle w:val="PageNumber"/>
      </w:rPr>
      <w:t>-AO</w:t>
    </w:r>
  </w:p>
  <w:p w14:paraId="26760CF7" w14:textId="77777777" w:rsidR="007A264B" w:rsidRPr="00077826" w:rsidRDefault="00DD3344" w:rsidP="00BC33B4">
    <w:pPr>
      <w:tabs>
        <w:tab w:val="right" w:pos="10080"/>
      </w:tabs>
      <w:rPr>
        <w:rStyle w:val="PageNumber"/>
      </w:rPr>
    </w:pPr>
    <w:r>
      <w:rPr>
        <w:rStyle w:val="PageNumber"/>
      </w:rPr>
      <w:t>Kissimmee Facility</w:t>
    </w:r>
    <w:r w:rsidR="007A264B" w:rsidRPr="00DD3344">
      <w:rPr>
        <w:rStyle w:val="PageNumber"/>
      </w:rPr>
      <w:tab/>
      <w:t>Air Operation Permit</w:t>
    </w:r>
    <w:r w:rsidRPr="00DD3344">
      <w:rPr>
        <w:rStyle w:val="PageNumber"/>
      </w:rPr>
      <w:t xml:space="preserve"> Renewal</w:t>
    </w:r>
  </w:p>
  <w:p w14:paraId="19DC1DA0" w14:textId="7FE8DFB0" w:rsidR="007A264B" w:rsidRPr="00081404" w:rsidRDefault="007A264B" w:rsidP="00BC33B4">
    <w:pPr>
      <w:jc w:val="center"/>
      <w:rPr>
        <w:rStyle w:val="PageNumber"/>
      </w:rPr>
    </w:pPr>
    <w:r w:rsidRPr="00081404">
      <w:rPr>
        <w:sz w:val="18"/>
        <w:szCs w:val="18"/>
      </w:rPr>
      <w:t xml:space="preserve">Page </w:t>
    </w:r>
    <w:r w:rsidRPr="00081404">
      <w:rPr>
        <w:rStyle w:val="PageNumber"/>
        <w:sz w:val="18"/>
      </w:rPr>
      <w:fldChar w:fldCharType="begin"/>
    </w:r>
    <w:r w:rsidRPr="00081404">
      <w:rPr>
        <w:rStyle w:val="PageNumber"/>
        <w:sz w:val="18"/>
      </w:rPr>
      <w:instrText xml:space="preserve"> PAGE </w:instrText>
    </w:r>
    <w:r w:rsidRPr="00081404">
      <w:rPr>
        <w:rStyle w:val="PageNumber"/>
        <w:sz w:val="18"/>
      </w:rPr>
      <w:fldChar w:fldCharType="separate"/>
    </w:r>
    <w:r w:rsidR="000C6F81">
      <w:rPr>
        <w:rStyle w:val="PageNumber"/>
        <w:noProof/>
        <w:sz w:val="18"/>
      </w:rPr>
      <w:t>8</w:t>
    </w:r>
    <w:r w:rsidRPr="00081404">
      <w:rPr>
        <w:rStyle w:val="PageNumber"/>
        <w:sz w:val="18"/>
      </w:rPr>
      <w:fldChar w:fldCharType="end"/>
    </w:r>
    <w:r w:rsidR="00373E7C" w:rsidRPr="00081404">
      <w:rPr>
        <w:rStyle w:val="PageNumber"/>
        <w:sz w:val="18"/>
        <w:szCs w:val="18"/>
      </w:rPr>
      <w:t xml:space="preserve"> of </w:t>
    </w:r>
    <w:r w:rsidR="001B2EFA">
      <w:rPr>
        <w:rStyle w:val="PageNumber"/>
        <w:sz w:val="18"/>
        <w:szCs w:val="18"/>
      </w:rPr>
      <w:t>8</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28424" w14:textId="77777777" w:rsidR="00373E7C" w:rsidRPr="00373E7C" w:rsidRDefault="00373E7C" w:rsidP="00373E7C">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E42AE" w14:textId="77777777" w:rsidR="00F90ACB" w:rsidRDefault="00F90ACB">
      <w:r>
        <w:separator/>
      </w:r>
    </w:p>
  </w:footnote>
  <w:footnote w:type="continuationSeparator" w:id="0">
    <w:p w14:paraId="0363D9E0" w14:textId="77777777" w:rsidR="00F90ACB" w:rsidRDefault="00F9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A264B" w:rsidRPr="00B54B79" w14:paraId="43786EBA" w14:textId="77777777" w:rsidTr="00EE00D2">
      <w:tc>
        <w:tcPr>
          <w:tcW w:w="2448" w:type="dxa"/>
        </w:tcPr>
        <w:p w14:paraId="627A6DB3" w14:textId="77777777" w:rsidR="007A264B" w:rsidRPr="00B54B79" w:rsidRDefault="007A264B" w:rsidP="005C7E0D">
          <w:pPr>
            <w:rPr>
              <w:sz w:val="24"/>
              <w:szCs w:val="24"/>
            </w:rPr>
          </w:pPr>
          <w:r w:rsidRPr="00B54B79">
            <w:rPr>
              <w:noProof/>
              <w:sz w:val="24"/>
              <w:szCs w:val="24"/>
            </w:rPr>
            <w:drawing>
              <wp:inline distT="0" distB="0" distL="0" distR="0" wp14:anchorId="58738B18" wp14:editId="63AC045D">
                <wp:extent cx="1417320" cy="1417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0DCF55FB" w14:textId="77777777" w:rsidR="007A264B" w:rsidRPr="00B54B79" w:rsidRDefault="007A264B" w:rsidP="005C7E0D">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F</w:t>
          </w:r>
          <w:r w:rsidRPr="00B54B79">
            <w:rPr>
              <w:rFonts w:ascii="Tahoma" w:eastAsia="Adobe Fan Heiti Std B" w:hAnsi="Tahoma" w:cs="Tahoma"/>
              <w:b/>
              <w:sz w:val="32"/>
              <w:szCs w:val="32"/>
            </w:rPr>
            <w:t xml:space="preserve">lorida </w:t>
          </w:r>
          <w:r w:rsidRPr="00B54B79">
            <w:rPr>
              <w:rFonts w:ascii="Tahoma" w:eastAsia="Adobe Fan Heiti Std B" w:hAnsi="Tahoma" w:cs="Tahoma"/>
              <w:b/>
              <w:sz w:val="36"/>
              <w:szCs w:val="36"/>
            </w:rPr>
            <w:t>D</w:t>
          </w:r>
          <w:r w:rsidRPr="00B54B79">
            <w:rPr>
              <w:rFonts w:ascii="Tahoma" w:eastAsia="Adobe Fan Heiti Std B" w:hAnsi="Tahoma" w:cs="Tahoma"/>
              <w:b/>
              <w:sz w:val="32"/>
              <w:szCs w:val="32"/>
            </w:rPr>
            <w:t>epartment of</w:t>
          </w:r>
        </w:p>
        <w:p w14:paraId="66222B83" w14:textId="77777777" w:rsidR="007A264B" w:rsidRPr="00B54B79" w:rsidRDefault="007A264B" w:rsidP="005C7E0D">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E</w:t>
          </w:r>
          <w:r w:rsidRPr="00B54B79">
            <w:rPr>
              <w:rFonts w:ascii="Tahoma" w:eastAsia="Adobe Fan Heiti Std B" w:hAnsi="Tahoma" w:cs="Tahoma"/>
              <w:b/>
              <w:sz w:val="32"/>
              <w:szCs w:val="32"/>
            </w:rPr>
            <w:t xml:space="preserve">nvironmental </w:t>
          </w:r>
          <w:r w:rsidRPr="00B54B79">
            <w:rPr>
              <w:rFonts w:ascii="Tahoma" w:eastAsia="Adobe Fan Heiti Std B" w:hAnsi="Tahoma" w:cs="Tahoma"/>
              <w:b/>
              <w:sz w:val="36"/>
              <w:szCs w:val="36"/>
            </w:rPr>
            <w:t>P</w:t>
          </w:r>
          <w:r w:rsidRPr="00B54B79">
            <w:rPr>
              <w:rFonts w:ascii="Tahoma" w:eastAsia="Adobe Fan Heiti Std B" w:hAnsi="Tahoma" w:cs="Tahoma"/>
              <w:b/>
              <w:sz w:val="32"/>
              <w:szCs w:val="32"/>
            </w:rPr>
            <w:t>rotection</w:t>
          </w:r>
        </w:p>
        <w:p w14:paraId="47EC3CAC" w14:textId="77777777" w:rsidR="007A264B" w:rsidRPr="00B54B79" w:rsidRDefault="007A264B" w:rsidP="005C7E0D">
          <w:pPr>
            <w:jc w:val="center"/>
            <w:rPr>
              <w:rFonts w:ascii="Tahoma" w:hAnsi="Tahoma" w:cs="Tahoma"/>
              <w:sz w:val="22"/>
              <w:szCs w:val="22"/>
            </w:rPr>
          </w:pPr>
          <w:r w:rsidRPr="00B54B79">
            <w:rPr>
              <w:sz w:val="18"/>
              <w:szCs w:val="18"/>
            </w:rPr>
            <w:br/>
          </w:r>
          <w:r w:rsidRPr="00B54B79">
            <w:rPr>
              <w:rFonts w:ascii="Tahoma" w:hAnsi="Tahoma" w:cs="Tahoma"/>
              <w:sz w:val="22"/>
              <w:szCs w:val="22"/>
            </w:rPr>
            <w:t>Central District</w:t>
          </w:r>
        </w:p>
        <w:p w14:paraId="4CE06488" w14:textId="77777777" w:rsidR="007A264B" w:rsidRPr="00D24A63" w:rsidRDefault="007A264B" w:rsidP="005C7E0D">
          <w:pPr>
            <w:jc w:val="center"/>
            <w:rPr>
              <w:rFonts w:ascii="Tahoma" w:hAnsi="Tahoma" w:cs="Tahoma"/>
              <w:sz w:val="22"/>
              <w:szCs w:val="22"/>
              <w:lang w:val="fr-FR"/>
            </w:rPr>
          </w:pPr>
          <w:r w:rsidRPr="00D24A63">
            <w:rPr>
              <w:rFonts w:ascii="Tahoma" w:hAnsi="Tahoma" w:cs="Tahoma"/>
              <w:sz w:val="22"/>
              <w:szCs w:val="22"/>
              <w:lang w:val="fr-FR"/>
            </w:rPr>
            <w:t xml:space="preserve">3319 </w:t>
          </w:r>
          <w:proofErr w:type="spellStart"/>
          <w:r w:rsidRPr="00D24A63">
            <w:rPr>
              <w:rFonts w:ascii="Tahoma" w:hAnsi="Tahoma" w:cs="Tahoma"/>
              <w:sz w:val="22"/>
              <w:szCs w:val="22"/>
              <w:lang w:val="fr-FR"/>
            </w:rPr>
            <w:t>Maguire</w:t>
          </w:r>
          <w:proofErr w:type="spellEnd"/>
          <w:r w:rsidRPr="00D24A63">
            <w:rPr>
              <w:rFonts w:ascii="Tahoma" w:hAnsi="Tahoma" w:cs="Tahoma"/>
              <w:sz w:val="22"/>
              <w:szCs w:val="22"/>
              <w:lang w:val="fr-FR"/>
            </w:rPr>
            <w:t xml:space="preserve"> Boulevard, Suite 232</w:t>
          </w:r>
        </w:p>
        <w:p w14:paraId="577D8B46" w14:textId="77777777" w:rsidR="007A264B" w:rsidRPr="00D24A63" w:rsidRDefault="007A264B" w:rsidP="005C7E0D">
          <w:pPr>
            <w:jc w:val="center"/>
            <w:rPr>
              <w:rFonts w:ascii="Lucida Sans" w:eastAsia="Adobe Fan Heiti Std B" w:hAnsi="Lucida Sans"/>
              <w:sz w:val="22"/>
              <w:szCs w:val="22"/>
              <w:lang w:val="fr-FR"/>
            </w:rPr>
          </w:pPr>
          <w:r w:rsidRPr="00D24A63">
            <w:rPr>
              <w:rFonts w:ascii="Tahoma" w:hAnsi="Tahoma" w:cs="Tahoma"/>
              <w:sz w:val="22"/>
              <w:szCs w:val="22"/>
              <w:lang w:val="fr-FR"/>
            </w:rPr>
            <w:t>Orlando, Florida 32803-3767</w:t>
          </w:r>
        </w:p>
      </w:tc>
      <w:tc>
        <w:tcPr>
          <w:tcW w:w="2520" w:type="dxa"/>
        </w:tcPr>
        <w:p w14:paraId="0654DC6B" w14:textId="77777777" w:rsidR="007A264B" w:rsidRPr="00B54B79" w:rsidRDefault="007A264B" w:rsidP="005C7E0D">
          <w:pPr>
            <w:jc w:val="right"/>
            <w:rPr>
              <w:rFonts w:ascii="Tahoma" w:eastAsia="Adobe Fan Heiti Std B" w:hAnsi="Tahoma" w:cs="Tahoma"/>
              <w:sz w:val="22"/>
              <w:szCs w:val="22"/>
            </w:rPr>
          </w:pPr>
          <w:r w:rsidRPr="00B54B79">
            <w:rPr>
              <w:rFonts w:ascii="Tahoma" w:eastAsia="Adobe Fan Heiti Std B" w:hAnsi="Tahoma" w:cs="Tahoma"/>
              <w:sz w:val="22"/>
              <w:szCs w:val="22"/>
            </w:rPr>
            <w:t>Rick Scott</w:t>
          </w:r>
        </w:p>
        <w:p w14:paraId="00989C23" w14:textId="77777777" w:rsidR="007A264B" w:rsidRPr="00B54B79" w:rsidRDefault="007A264B" w:rsidP="005C7E0D">
          <w:pPr>
            <w:spacing w:line="200" w:lineRule="exact"/>
            <w:jc w:val="right"/>
            <w:rPr>
              <w:rFonts w:ascii="Tahoma" w:eastAsia="Adobe Fan Heiti Std B" w:hAnsi="Tahoma" w:cs="Tahoma"/>
              <w:sz w:val="22"/>
              <w:szCs w:val="22"/>
            </w:rPr>
          </w:pPr>
          <w:r w:rsidRPr="00B54B79">
            <w:rPr>
              <w:rFonts w:ascii="Tahoma" w:eastAsia="Adobe Fan Heiti Std B" w:hAnsi="Tahoma" w:cs="Tahoma"/>
              <w:sz w:val="22"/>
              <w:szCs w:val="22"/>
            </w:rPr>
            <w:t>Governor</w:t>
          </w:r>
        </w:p>
        <w:p w14:paraId="79AAA515" w14:textId="77777777" w:rsidR="007A264B" w:rsidRPr="00B54B79" w:rsidRDefault="007A264B" w:rsidP="005C7E0D">
          <w:pPr>
            <w:jc w:val="right"/>
            <w:rPr>
              <w:rFonts w:ascii="Tahoma" w:eastAsia="Adobe Fan Heiti Std B" w:hAnsi="Tahoma" w:cs="Tahoma"/>
              <w:sz w:val="22"/>
              <w:szCs w:val="22"/>
            </w:rPr>
          </w:pPr>
        </w:p>
        <w:p w14:paraId="228C0394" w14:textId="77777777" w:rsidR="007A264B" w:rsidRPr="00B54B79" w:rsidRDefault="007A264B" w:rsidP="005C7E0D">
          <w:pPr>
            <w:jc w:val="right"/>
            <w:rPr>
              <w:rFonts w:ascii="Tahoma" w:eastAsia="Adobe Fan Heiti Std B" w:hAnsi="Tahoma" w:cs="Tahoma"/>
              <w:sz w:val="22"/>
              <w:szCs w:val="22"/>
            </w:rPr>
          </w:pPr>
          <w:r w:rsidRPr="00B54B79">
            <w:rPr>
              <w:rFonts w:ascii="Tahoma" w:eastAsia="Adobe Fan Heiti Std B" w:hAnsi="Tahoma" w:cs="Tahoma"/>
              <w:sz w:val="22"/>
              <w:szCs w:val="22"/>
            </w:rPr>
            <w:t>Carlos Lopez-Cantera</w:t>
          </w:r>
          <w:r w:rsidRPr="00B54B79">
            <w:rPr>
              <w:rFonts w:ascii="Tahoma" w:eastAsia="Adobe Fan Heiti Std B" w:hAnsi="Tahoma" w:cs="Tahoma"/>
              <w:sz w:val="22"/>
              <w:szCs w:val="22"/>
            </w:rPr>
            <w:br/>
            <w:t>Lt. Governor</w:t>
          </w:r>
        </w:p>
        <w:p w14:paraId="707207D3" w14:textId="77777777" w:rsidR="007A264B" w:rsidRPr="00B54B79" w:rsidRDefault="007A264B" w:rsidP="005C7E0D">
          <w:pPr>
            <w:jc w:val="right"/>
            <w:rPr>
              <w:rFonts w:ascii="Tahoma" w:eastAsia="Adobe Fan Heiti Std B" w:hAnsi="Tahoma" w:cs="Tahoma"/>
              <w:sz w:val="22"/>
              <w:szCs w:val="22"/>
            </w:rPr>
          </w:pPr>
        </w:p>
        <w:p w14:paraId="61A3194B" w14:textId="77777777" w:rsidR="007A264B" w:rsidRPr="00B54B79" w:rsidRDefault="0004797B" w:rsidP="005C7E0D">
          <w:pPr>
            <w:jc w:val="right"/>
            <w:rPr>
              <w:rFonts w:ascii="Tahoma" w:eastAsia="Adobe Fan Heiti Std B" w:hAnsi="Tahoma" w:cs="Tahoma"/>
              <w:sz w:val="22"/>
              <w:szCs w:val="22"/>
            </w:rPr>
          </w:pPr>
          <w:r w:rsidRPr="00A60BB5">
            <w:rPr>
              <w:rFonts w:ascii="Tahoma" w:eastAsia="Adobe Fan Heiti Std B" w:hAnsi="Tahoma" w:cs="Tahoma"/>
              <w:sz w:val="22"/>
              <w:szCs w:val="22"/>
            </w:rPr>
            <w:t xml:space="preserve">Noah </w:t>
          </w:r>
          <w:proofErr w:type="spellStart"/>
          <w:r w:rsidRPr="00A60BB5">
            <w:rPr>
              <w:rFonts w:ascii="Tahoma" w:eastAsia="Adobe Fan Heiti Std B" w:hAnsi="Tahoma" w:cs="Tahoma"/>
              <w:sz w:val="22"/>
              <w:szCs w:val="22"/>
            </w:rPr>
            <w:t>Valenstein</w:t>
          </w:r>
          <w:proofErr w:type="spellEnd"/>
        </w:p>
        <w:p w14:paraId="490E44F6" w14:textId="77777777" w:rsidR="007A264B" w:rsidRPr="00B54B79" w:rsidRDefault="007A264B" w:rsidP="005C7E0D">
          <w:pPr>
            <w:jc w:val="right"/>
            <w:rPr>
              <w:rFonts w:ascii="Lucida Sans" w:eastAsia="Adobe Fan Heiti Std B" w:hAnsi="Lucida Sans"/>
              <w:color w:val="006666"/>
            </w:rPr>
          </w:pPr>
          <w:r w:rsidRPr="00B54B79">
            <w:rPr>
              <w:rFonts w:ascii="Tahoma" w:eastAsia="Adobe Fan Heiti Std B" w:hAnsi="Tahoma" w:cs="Tahoma"/>
              <w:sz w:val="22"/>
              <w:szCs w:val="22"/>
            </w:rPr>
            <w:t>Secretary</w:t>
          </w:r>
        </w:p>
      </w:tc>
    </w:tr>
  </w:tbl>
  <w:p w14:paraId="7E3CBBD8" w14:textId="77777777" w:rsidR="007A264B" w:rsidRPr="00B54B79" w:rsidRDefault="007A264B" w:rsidP="005C7E0D">
    <w:pPr>
      <w:tabs>
        <w:tab w:val="center" w:pos="4320"/>
        <w:tab w:val="right" w:pos="8640"/>
      </w:tabs>
      <w:rPr>
        <w:rFonts w:ascii="Calibri" w:hAnsi="Calibri"/>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9C10A" w14:textId="77777777" w:rsidR="007A264B" w:rsidRPr="00DE6A6E" w:rsidRDefault="007A264B"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14:paraId="674F733F" w14:textId="77777777" w:rsidR="007A264B" w:rsidRPr="00DE6A6E" w:rsidRDefault="007A264B" w:rsidP="00DE6A6E">
    <w:pPr>
      <w:pStyle w:val="Header"/>
      <w:pBdr>
        <w:between w:val="single" w:sz="8" w:space="1" w:color="auto"/>
      </w:pBdr>
      <w:tabs>
        <w:tab w:val="clear" w:pos="4320"/>
        <w:tab w:val="clear" w:pos="8640"/>
      </w:tabs>
      <w:spacing w:after="240"/>
      <w:jc w:val="center"/>
      <w:rPr>
        <w:rFonts w:ascii="Times New Roman" w:hAnsi="Times New Roman"/>
        <w:b/>
        <w:sz w:val="22"/>
      </w:rPr>
    </w:pPr>
    <w:r w:rsidRPr="00DE6A6E">
      <w:rPr>
        <w:rStyle w:val="PageNumber"/>
        <w:rFonts w:ascii="Times New Roman" w:hAnsi="Times New Roman"/>
        <w:b/>
        <w:sz w:val="22"/>
      </w:rPr>
      <w:t xml:space="preserve">A.  </w:t>
    </w:r>
    <w:r w:rsidRPr="00DD3344">
      <w:rPr>
        <w:rStyle w:val="PageNumber"/>
        <w:rFonts w:ascii="Times New Roman" w:hAnsi="Times New Roman"/>
        <w:b/>
        <w:sz w:val="22"/>
      </w:rPr>
      <w:t xml:space="preserve">EU </w:t>
    </w:r>
    <w:r w:rsidR="00DD3344" w:rsidRPr="00DD3344">
      <w:rPr>
        <w:rStyle w:val="PageNumber"/>
        <w:rFonts w:ascii="Times New Roman" w:hAnsi="Times New Roman"/>
        <w:b/>
        <w:sz w:val="22"/>
      </w:rPr>
      <w:t>001 Wood Door Manufacturing Facility</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1D94" w14:textId="77777777" w:rsidR="007A264B" w:rsidRDefault="007A264B" w:rsidP="00DE6A6E">
    <w:pPr>
      <w:pStyle w:val="Header"/>
      <w:numPr>
        <w:ilvl w:val="0"/>
        <w:numId w:val="11"/>
      </w:numPr>
      <w:ind w:left="0" w:firstLine="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85359" w14:textId="77777777" w:rsidR="007A264B" w:rsidRPr="00A91303" w:rsidRDefault="007A264B" w:rsidP="00A91303">
    <w:pPr>
      <w:pStyle w:val="Header"/>
      <w:pBdr>
        <w:between w:val="single" w:sz="8" w:space="1" w:color="auto"/>
      </w:pBdr>
      <w:tabs>
        <w:tab w:val="clear" w:pos="4320"/>
        <w:tab w:val="clear" w:pos="8640"/>
      </w:tabs>
      <w:spacing w:after="24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98B" w14:textId="77777777" w:rsidR="007A264B" w:rsidRPr="00D728B4" w:rsidRDefault="007A264B" w:rsidP="00D728B4">
    <w:pPr>
      <w:pStyle w:val="Header"/>
      <w:pBdr>
        <w:bottom w:val="single" w:sz="4" w:space="1" w:color="auto"/>
      </w:pBdr>
      <w:jc w:val="center"/>
      <w:rPr>
        <w:rFonts w:ascii="Times New Roman" w:hAnsi="Times New Roman"/>
        <w:sz w:val="22"/>
        <w:szCs w:val="22"/>
      </w:rPr>
    </w:pPr>
    <w:r>
      <w:rPr>
        <w:rFonts w:ascii="Times New Roman" w:hAnsi="Times New Roman"/>
        <w:b/>
        <w:sz w:val="22"/>
        <w:szCs w:val="22"/>
      </w:rPr>
      <w:t>FINAL</w:t>
    </w:r>
    <w:r w:rsidRPr="00D728B4">
      <w:rPr>
        <w:rFonts w:ascii="Times New Roman" w:hAnsi="Times New Roman"/>
        <w:b/>
        <w:sz w:val="22"/>
        <w:szCs w:val="22"/>
      </w:rPr>
      <w:t xml:space="preserve"> </w:t>
    </w:r>
    <w:r>
      <w:rPr>
        <w:rFonts w:ascii="Times New Roman" w:hAnsi="Times New Roman"/>
        <w:b/>
        <w:sz w:val="22"/>
        <w:szCs w:val="22"/>
      </w:rPr>
      <w:t xml:space="preserve">AIR OPERATION </w:t>
    </w:r>
    <w:r w:rsidRPr="00D728B4">
      <w:rPr>
        <w:rFonts w:ascii="Times New Roman" w:hAnsi="Times New Roman"/>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DF827" w14:textId="77777777" w:rsidR="007A264B" w:rsidRDefault="007A264B" w:rsidP="00DE6A6E">
    <w:pPr>
      <w:pStyle w:val="Header"/>
      <w:numPr>
        <w:ilvl w:val="0"/>
        <w:numId w:val="6"/>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217DD" w14:textId="77777777" w:rsidR="007A264B" w:rsidRPr="00DE6A6E" w:rsidRDefault="007A264B"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4414A" w14:textId="77777777" w:rsidR="007A264B" w:rsidRDefault="007A264B" w:rsidP="00DE6A6E">
    <w:pPr>
      <w:pStyle w:val="Header"/>
      <w:numPr>
        <w:ilvl w:val="0"/>
        <w:numId w:val="7"/>
      </w:numPr>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F4042" w14:textId="77777777" w:rsidR="007A264B" w:rsidRDefault="007A264B" w:rsidP="00DE6A6E">
    <w:pPr>
      <w:pStyle w:val="Header"/>
      <w:numPr>
        <w:ilvl w:val="0"/>
        <w:numId w:val="8"/>
      </w:numPr>
      <w:ind w:left="0" w:firstLin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4DE5" w14:textId="77777777" w:rsidR="007A264B" w:rsidRPr="00DE6A6E" w:rsidRDefault="007A264B" w:rsidP="00DE6A6E">
    <w:pPr>
      <w:pStyle w:val="BodyText"/>
      <w:pBdr>
        <w:bottom w:val="single" w:sz="8" w:space="1" w:color="auto"/>
      </w:pBdr>
      <w:spacing w:after="240"/>
      <w:jc w:val="center"/>
      <w:rPr>
        <w:b/>
        <w:bCs/>
        <w:caps/>
        <w:sz w:val="22"/>
        <w:szCs w:val="22"/>
      </w:rPr>
    </w:pPr>
    <w:r w:rsidRPr="00DE6A6E">
      <w:rPr>
        <w:b/>
        <w:bCs/>
        <w:sz w:val="22"/>
        <w:szCs w:val="22"/>
      </w:rPr>
      <w:t>SECTION 2.  ADMINISTRATIVE REQUIREMENTS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556A8" w14:textId="77777777" w:rsidR="007A264B" w:rsidRDefault="007A264B" w:rsidP="00DE6A6E">
    <w:pPr>
      <w:pStyle w:val="Header"/>
      <w:numPr>
        <w:ilvl w:val="0"/>
        <w:numId w:val="9"/>
      </w:numPr>
      <w:ind w:left="0" w:firstLine="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E4394" w14:textId="77777777" w:rsidR="007A264B" w:rsidRDefault="007A264B" w:rsidP="00DE6A6E">
    <w:pPr>
      <w:pStyle w:val="Header"/>
      <w:numPr>
        <w:ilvl w:val="0"/>
        <w:numId w:val="10"/>
      </w:num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1DDF"/>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2113D"/>
    <w:multiLevelType w:val="hybridMultilevel"/>
    <w:tmpl w:val="FD344C0A"/>
    <w:lvl w:ilvl="0" w:tplc="7356415E">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ADC5DA2"/>
    <w:multiLevelType w:val="hybridMultilevel"/>
    <w:tmpl w:val="88A6B78C"/>
    <w:lvl w:ilvl="0" w:tplc="8D36EE60">
      <w:start w:val="3319"/>
      <w:numFmt w:val="decimal"/>
      <w:lvlText w:val="%1"/>
      <w:lvlJc w:val="left"/>
      <w:pPr>
        <w:ind w:left="540" w:hanging="48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7"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B246E3"/>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1" w15:restartNumberingAfterBreak="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15:restartNumberingAfterBreak="0">
    <w:nsid w:val="2B447B50"/>
    <w:multiLevelType w:val="hybridMultilevel"/>
    <w:tmpl w:val="CC1AB2D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5"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6"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DA40AD0"/>
    <w:multiLevelType w:val="hybridMultilevel"/>
    <w:tmpl w:val="FAF2CF04"/>
    <w:lvl w:ilvl="0" w:tplc="9872F274">
      <w:start w:val="1"/>
      <w:numFmt w:val="bullet"/>
      <w:lvlText w:val=""/>
      <w:lvlJc w:val="center"/>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26"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7"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15:restartNumberingAfterBreak="0">
    <w:nsid w:val="59D5771C"/>
    <w:multiLevelType w:val="hybridMultilevel"/>
    <w:tmpl w:val="59822832"/>
    <w:lvl w:ilvl="0" w:tplc="3C724796">
      <w:start w:val="1"/>
      <w:numFmt w:val="lowerLetter"/>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1F132D9"/>
    <w:multiLevelType w:val="hybridMultilevel"/>
    <w:tmpl w:val="D4A6A264"/>
    <w:lvl w:ilvl="0" w:tplc="3C724796">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39"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15"/>
  </w:num>
  <w:num w:numId="3">
    <w:abstractNumId w:val="6"/>
  </w:num>
  <w:num w:numId="4">
    <w:abstractNumId w:val="16"/>
  </w:num>
  <w:num w:numId="5">
    <w:abstractNumId w:val="36"/>
  </w:num>
  <w:num w:numId="6">
    <w:abstractNumId w:val="19"/>
  </w:num>
  <w:num w:numId="7">
    <w:abstractNumId w:val="38"/>
  </w:num>
  <w:num w:numId="8">
    <w:abstractNumId w:val="18"/>
  </w:num>
  <w:num w:numId="9">
    <w:abstractNumId w:val="26"/>
  </w:num>
  <w:num w:numId="10">
    <w:abstractNumId w:val="20"/>
  </w:num>
  <w:num w:numId="11">
    <w:abstractNumId w:val="35"/>
  </w:num>
  <w:num w:numId="12">
    <w:abstractNumId w:val="3"/>
  </w:num>
  <w:num w:numId="13">
    <w:abstractNumId w:val="11"/>
  </w:num>
  <w:num w:numId="14">
    <w:abstractNumId w:val="31"/>
  </w:num>
  <w:num w:numId="15">
    <w:abstractNumId w:val="13"/>
  </w:num>
  <w:num w:numId="16">
    <w:abstractNumId w:val="34"/>
  </w:num>
  <w:num w:numId="17">
    <w:abstractNumId w:val="12"/>
  </w:num>
  <w:num w:numId="18">
    <w:abstractNumId w:val="2"/>
  </w:num>
  <w:num w:numId="19">
    <w:abstractNumId w:val="24"/>
  </w:num>
  <w:num w:numId="20">
    <w:abstractNumId w:val="22"/>
  </w:num>
  <w:num w:numId="21">
    <w:abstractNumId w:val="8"/>
  </w:num>
  <w:num w:numId="22">
    <w:abstractNumId w:val="32"/>
  </w:num>
  <w:num w:numId="23">
    <w:abstractNumId w:val="1"/>
  </w:num>
  <w:num w:numId="24">
    <w:abstractNumId w:val="21"/>
  </w:num>
  <w:num w:numId="25">
    <w:abstractNumId w:val="39"/>
  </w:num>
  <w:num w:numId="26">
    <w:abstractNumId w:val="29"/>
  </w:num>
  <w:num w:numId="27">
    <w:abstractNumId w:val="14"/>
  </w:num>
  <w:num w:numId="28">
    <w:abstractNumId w:val="27"/>
  </w:num>
  <w:num w:numId="29">
    <w:abstractNumId w:val="37"/>
  </w:num>
  <w:num w:numId="30">
    <w:abstractNumId w:val="7"/>
  </w:num>
  <w:num w:numId="31">
    <w:abstractNumId w:val="30"/>
  </w:num>
  <w:num w:numId="32">
    <w:abstractNumId w:val="23"/>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9"/>
  </w:num>
  <w:num w:numId="42">
    <w:abstractNumId w:val="0"/>
  </w:num>
  <w:num w:numId="43">
    <w:abstractNumId w:val="5"/>
  </w:num>
  <w:num w:numId="44">
    <w:abstractNumId w:val="4"/>
  </w:num>
  <w:num w:numId="45">
    <w:abstractNumId w:val="33"/>
  </w:num>
  <w:num w:numId="46">
    <w:abstractNumId w:val="17"/>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10311"/>
    <w:rsid w:val="000201BF"/>
    <w:rsid w:val="00021B67"/>
    <w:rsid w:val="000272FA"/>
    <w:rsid w:val="0004797B"/>
    <w:rsid w:val="00061161"/>
    <w:rsid w:val="000769B2"/>
    <w:rsid w:val="00081404"/>
    <w:rsid w:val="00082A4A"/>
    <w:rsid w:val="00083A6C"/>
    <w:rsid w:val="00095076"/>
    <w:rsid w:val="000B2A3F"/>
    <w:rsid w:val="000C0066"/>
    <w:rsid w:val="000C5F30"/>
    <w:rsid w:val="000C6F81"/>
    <w:rsid w:val="000D1B43"/>
    <w:rsid w:val="000D60E3"/>
    <w:rsid w:val="000E17A4"/>
    <w:rsid w:val="001015C7"/>
    <w:rsid w:val="00102B7A"/>
    <w:rsid w:val="001051FE"/>
    <w:rsid w:val="001054EB"/>
    <w:rsid w:val="00106AB5"/>
    <w:rsid w:val="00111885"/>
    <w:rsid w:val="00116042"/>
    <w:rsid w:val="00191168"/>
    <w:rsid w:val="00196914"/>
    <w:rsid w:val="001A0B66"/>
    <w:rsid w:val="001A2891"/>
    <w:rsid w:val="001A765A"/>
    <w:rsid w:val="001B0B41"/>
    <w:rsid w:val="001B2EFA"/>
    <w:rsid w:val="001B3039"/>
    <w:rsid w:val="001D0C21"/>
    <w:rsid w:val="001E73F2"/>
    <w:rsid w:val="0020599B"/>
    <w:rsid w:val="00240A3E"/>
    <w:rsid w:val="00244387"/>
    <w:rsid w:val="00244FDD"/>
    <w:rsid w:val="00256665"/>
    <w:rsid w:val="002629EA"/>
    <w:rsid w:val="00274A5A"/>
    <w:rsid w:val="00287E6F"/>
    <w:rsid w:val="002A0091"/>
    <w:rsid w:val="002A3D47"/>
    <w:rsid w:val="002B3F32"/>
    <w:rsid w:val="002B66D5"/>
    <w:rsid w:val="002E246B"/>
    <w:rsid w:val="002E7ECD"/>
    <w:rsid w:val="003116F7"/>
    <w:rsid w:val="003139FA"/>
    <w:rsid w:val="00333FB3"/>
    <w:rsid w:val="00335481"/>
    <w:rsid w:val="003361FC"/>
    <w:rsid w:val="00373E7C"/>
    <w:rsid w:val="003743E1"/>
    <w:rsid w:val="003878BA"/>
    <w:rsid w:val="003A37E8"/>
    <w:rsid w:val="003B2429"/>
    <w:rsid w:val="003B5757"/>
    <w:rsid w:val="003C001B"/>
    <w:rsid w:val="003C0C34"/>
    <w:rsid w:val="003C201F"/>
    <w:rsid w:val="003D0274"/>
    <w:rsid w:val="003E7AE9"/>
    <w:rsid w:val="003F08B2"/>
    <w:rsid w:val="003F27EA"/>
    <w:rsid w:val="004270C2"/>
    <w:rsid w:val="00431B1F"/>
    <w:rsid w:val="004367F7"/>
    <w:rsid w:val="00450126"/>
    <w:rsid w:val="004514C5"/>
    <w:rsid w:val="0046478A"/>
    <w:rsid w:val="00466064"/>
    <w:rsid w:val="00474FC3"/>
    <w:rsid w:val="00487AC1"/>
    <w:rsid w:val="00487D9D"/>
    <w:rsid w:val="004B7A02"/>
    <w:rsid w:val="004E12D9"/>
    <w:rsid w:val="00504282"/>
    <w:rsid w:val="00520865"/>
    <w:rsid w:val="005234EA"/>
    <w:rsid w:val="00526DE5"/>
    <w:rsid w:val="00533AAC"/>
    <w:rsid w:val="005B68C8"/>
    <w:rsid w:val="005C056B"/>
    <w:rsid w:val="005C7E0D"/>
    <w:rsid w:val="00600442"/>
    <w:rsid w:val="00604762"/>
    <w:rsid w:val="00606110"/>
    <w:rsid w:val="00612DF6"/>
    <w:rsid w:val="00620F6C"/>
    <w:rsid w:val="00622429"/>
    <w:rsid w:val="006244BD"/>
    <w:rsid w:val="00625FF0"/>
    <w:rsid w:val="00627935"/>
    <w:rsid w:val="0063492E"/>
    <w:rsid w:val="00637B45"/>
    <w:rsid w:val="00642FCD"/>
    <w:rsid w:val="00643D81"/>
    <w:rsid w:val="00654065"/>
    <w:rsid w:val="00674BC0"/>
    <w:rsid w:val="006765AD"/>
    <w:rsid w:val="006837C2"/>
    <w:rsid w:val="00684573"/>
    <w:rsid w:val="006901F1"/>
    <w:rsid w:val="00696598"/>
    <w:rsid w:val="006A29F3"/>
    <w:rsid w:val="006A4BA9"/>
    <w:rsid w:val="006B17DC"/>
    <w:rsid w:val="006C040A"/>
    <w:rsid w:val="006C6C46"/>
    <w:rsid w:val="006D2C4F"/>
    <w:rsid w:val="006D405D"/>
    <w:rsid w:val="006D7579"/>
    <w:rsid w:val="006F18BD"/>
    <w:rsid w:val="00700AA4"/>
    <w:rsid w:val="00702928"/>
    <w:rsid w:val="00705226"/>
    <w:rsid w:val="00742322"/>
    <w:rsid w:val="007471D0"/>
    <w:rsid w:val="00750E33"/>
    <w:rsid w:val="00784CF4"/>
    <w:rsid w:val="007A264B"/>
    <w:rsid w:val="007C0B02"/>
    <w:rsid w:val="007C11D6"/>
    <w:rsid w:val="007C2935"/>
    <w:rsid w:val="007D3CCF"/>
    <w:rsid w:val="0080460A"/>
    <w:rsid w:val="00807C6B"/>
    <w:rsid w:val="00810776"/>
    <w:rsid w:val="00811C7F"/>
    <w:rsid w:val="008211E7"/>
    <w:rsid w:val="00843FBE"/>
    <w:rsid w:val="008440D3"/>
    <w:rsid w:val="00845D73"/>
    <w:rsid w:val="008507EC"/>
    <w:rsid w:val="00874F23"/>
    <w:rsid w:val="008B316F"/>
    <w:rsid w:val="008B6E9F"/>
    <w:rsid w:val="008C7388"/>
    <w:rsid w:val="008D423B"/>
    <w:rsid w:val="00906ABF"/>
    <w:rsid w:val="00917F4C"/>
    <w:rsid w:val="0092547C"/>
    <w:rsid w:val="0094125D"/>
    <w:rsid w:val="00951A24"/>
    <w:rsid w:val="00976BCF"/>
    <w:rsid w:val="00984AB5"/>
    <w:rsid w:val="009957D3"/>
    <w:rsid w:val="009A0D69"/>
    <w:rsid w:val="009B0B89"/>
    <w:rsid w:val="009D2ECF"/>
    <w:rsid w:val="009D32D7"/>
    <w:rsid w:val="009E0C70"/>
    <w:rsid w:val="009E6BEF"/>
    <w:rsid w:val="009F1ACB"/>
    <w:rsid w:val="00A1763C"/>
    <w:rsid w:val="00A23E3B"/>
    <w:rsid w:val="00A315FA"/>
    <w:rsid w:val="00A3212C"/>
    <w:rsid w:val="00A41E8D"/>
    <w:rsid w:val="00A422D6"/>
    <w:rsid w:val="00A512B7"/>
    <w:rsid w:val="00A632DE"/>
    <w:rsid w:val="00A81113"/>
    <w:rsid w:val="00A84F9F"/>
    <w:rsid w:val="00A91303"/>
    <w:rsid w:val="00AB563C"/>
    <w:rsid w:val="00AB7E32"/>
    <w:rsid w:val="00AD3E94"/>
    <w:rsid w:val="00AD479A"/>
    <w:rsid w:val="00AD5C1E"/>
    <w:rsid w:val="00AE4F09"/>
    <w:rsid w:val="00AE60D7"/>
    <w:rsid w:val="00B027FA"/>
    <w:rsid w:val="00B11EB4"/>
    <w:rsid w:val="00B15B7F"/>
    <w:rsid w:val="00B17057"/>
    <w:rsid w:val="00B24FD8"/>
    <w:rsid w:val="00B4578C"/>
    <w:rsid w:val="00B633F1"/>
    <w:rsid w:val="00B644A8"/>
    <w:rsid w:val="00B82D6B"/>
    <w:rsid w:val="00B843EA"/>
    <w:rsid w:val="00B87CB5"/>
    <w:rsid w:val="00BB1C88"/>
    <w:rsid w:val="00BC33B4"/>
    <w:rsid w:val="00BC520B"/>
    <w:rsid w:val="00BD6151"/>
    <w:rsid w:val="00BF7458"/>
    <w:rsid w:val="00C22D90"/>
    <w:rsid w:val="00C22F58"/>
    <w:rsid w:val="00C3295A"/>
    <w:rsid w:val="00C44E9C"/>
    <w:rsid w:val="00C51AC5"/>
    <w:rsid w:val="00C61B17"/>
    <w:rsid w:val="00C85DA2"/>
    <w:rsid w:val="00C91E17"/>
    <w:rsid w:val="00C94B23"/>
    <w:rsid w:val="00CB425F"/>
    <w:rsid w:val="00CE17CB"/>
    <w:rsid w:val="00CE7B46"/>
    <w:rsid w:val="00D00CE5"/>
    <w:rsid w:val="00D03F4F"/>
    <w:rsid w:val="00D07CE8"/>
    <w:rsid w:val="00D12069"/>
    <w:rsid w:val="00D20758"/>
    <w:rsid w:val="00D23BF5"/>
    <w:rsid w:val="00D24A63"/>
    <w:rsid w:val="00D26173"/>
    <w:rsid w:val="00D34D2C"/>
    <w:rsid w:val="00D3558E"/>
    <w:rsid w:val="00D36A8B"/>
    <w:rsid w:val="00D41028"/>
    <w:rsid w:val="00D4140B"/>
    <w:rsid w:val="00D50438"/>
    <w:rsid w:val="00D5111C"/>
    <w:rsid w:val="00D619BC"/>
    <w:rsid w:val="00D728B4"/>
    <w:rsid w:val="00D756EF"/>
    <w:rsid w:val="00D75C53"/>
    <w:rsid w:val="00D923DA"/>
    <w:rsid w:val="00DB0692"/>
    <w:rsid w:val="00DB3B77"/>
    <w:rsid w:val="00DB598E"/>
    <w:rsid w:val="00DC0E80"/>
    <w:rsid w:val="00DC134B"/>
    <w:rsid w:val="00DD3344"/>
    <w:rsid w:val="00DD713F"/>
    <w:rsid w:val="00DE1E73"/>
    <w:rsid w:val="00DE6824"/>
    <w:rsid w:val="00DE6A6E"/>
    <w:rsid w:val="00E21DBC"/>
    <w:rsid w:val="00E22C4F"/>
    <w:rsid w:val="00E41BED"/>
    <w:rsid w:val="00E43366"/>
    <w:rsid w:val="00E75595"/>
    <w:rsid w:val="00EA2686"/>
    <w:rsid w:val="00EB31F0"/>
    <w:rsid w:val="00EB4230"/>
    <w:rsid w:val="00EE00D2"/>
    <w:rsid w:val="00F01BD1"/>
    <w:rsid w:val="00F0526D"/>
    <w:rsid w:val="00F17DA4"/>
    <w:rsid w:val="00F34759"/>
    <w:rsid w:val="00F35B37"/>
    <w:rsid w:val="00F621A4"/>
    <w:rsid w:val="00F73189"/>
    <w:rsid w:val="00F82BD9"/>
    <w:rsid w:val="00F853E5"/>
    <w:rsid w:val="00F85414"/>
    <w:rsid w:val="00F90ACB"/>
    <w:rsid w:val="00F92795"/>
    <w:rsid w:val="00F979FC"/>
    <w:rsid w:val="00FB2FD3"/>
    <w:rsid w:val="00FB6439"/>
    <w:rsid w:val="00FC2D54"/>
    <w:rsid w:val="00FF1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5F04E4A"/>
  <w15:chartTrackingRefBased/>
  <w15:docId w15:val="{4704C0C3-B2D3-493D-B631-94A56DC1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04797B"/>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0E17A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Heading7Char">
    <w:name w:val="Heading 7 Char"/>
    <w:basedOn w:val="DefaultParagraphFont"/>
    <w:link w:val="Heading7"/>
    <w:semiHidden/>
    <w:rsid w:val="000E17A4"/>
    <w:rPr>
      <w:rFonts w:asciiTheme="majorHAnsi" w:eastAsiaTheme="majorEastAsia" w:hAnsiTheme="majorHAnsi" w:cstheme="majorBidi"/>
      <w:i/>
      <w:iCs/>
      <w:color w:val="1F4D78" w:themeColor="accent1" w:themeShade="7F"/>
    </w:rPr>
  </w:style>
  <w:style w:type="paragraph" w:styleId="ListParagraph">
    <w:name w:val="List Paragraph"/>
    <w:basedOn w:val="Normal"/>
    <w:qFormat/>
    <w:rsid w:val="002A3D47"/>
    <w:pPr>
      <w:ind w:left="720"/>
      <w:contextualSpacing/>
    </w:pPr>
  </w:style>
  <w:style w:type="character" w:styleId="CommentReference">
    <w:name w:val="annotation reference"/>
    <w:basedOn w:val="DefaultParagraphFont"/>
    <w:unhideWhenUsed/>
    <w:rsid w:val="002A3D47"/>
    <w:rPr>
      <w:sz w:val="16"/>
      <w:szCs w:val="16"/>
    </w:rPr>
  </w:style>
  <w:style w:type="paragraph" w:styleId="CommentText">
    <w:name w:val="annotation text"/>
    <w:basedOn w:val="Normal"/>
    <w:link w:val="CommentTextChar"/>
    <w:unhideWhenUsed/>
    <w:rsid w:val="002A3D47"/>
  </w:style>
  <w:style w:type="character" w:customStyle="1" w:styleId="CommentTextChar">
    <w:name w:val="Comment Text Char"/>
    <w:basedOn w:val="DefaultParagraphFont"/>
    <w:link w:val="CommentText"/>
    <w:rsid w:val="002A3D47"/>
  </w:style>
  <w:style w:type="paragraph" w:styleId="BalloonText">
    <w:name w:val="Balloon Text"/>
    <w:basedOn w:val="Normal"/>
    <w:link w:val="BalloonTextChar"/>
    <w:rsid w:val="002A3D47"/>
    <w:rPr>
      <w:rFonts w:ascii="Segoe UI" w:hAnsi="Segoe UI" w:cs="Segoe UI"/>
      <w:sz w:val="18"/>
      <w:szCs w:val="18"/>
    </w:rPr>
  </w:style>
  <w:style w:type="character" w:customStyle="1" w:styleId="BalloonTextChar">
    <w:name w:val="Balloon Text Char"/>
    <w:basedOn w:val="DefaultParagraphFont"/>
    <w:link w:val="BalloonText"/>
    <w:rsid w:val="002A3D47"/>
    <w:rPr>
      <w:rFonts w:ascii="Segoe UI" w:hAnsi="Segoe UI" w:cs="Segoe UI"/>
      <w:sz w:val="18"/>
      <w:szCs w:val="18"/>
    </w:rPr>
  </w:style>
  <w:style w:type="character" w:customStyle="1" w:styleId="Heading6Char">
    <w:name w:val="Heading 6 Char"/>
    <w:basedOn w:val="DefaultParagraphFont"/>
    <w:link w:val="Heading6"/>
    <w:semiHidden/>
    <w:rsid w:val="0004797B"/>
    <w:rPr>
      <w:rFonts w:asciiTheme="majorHAnsi" w:eastAsiaTheme="majorEastAsia" w:hAnsiTheme="majorHAnsi" w:cstheme="majorBidi"/>
      <w:color w:val="1F4D78" w:themeColor="accent1" w:themeShade="7F"/>
    </w:rPr>
  </w:style>
  <w:style w:type="character" w:styleId="UnresolvedMention">
    <w:name w:val="Unresolved Mention"/>
    <w:basedOn w:val="DefaultParagraphFont"/>
    <w:uiPriority w:val="99"/>
    <w:semiHidden/>
    <w:unhideWhenUsed/>
    <w:rsid w:val="009F1ACB"/>
    <w:rPr>
      <w:color w:val="808080"/>
      <w:shd w:val="clear" w:color="auto" w:fill="E6E6E6"/>
    </w:rPr>
  </w:style>
  <w:style w:type="paragraph" w:styleId="CommentSubject">
    <w:name w:val="annotation subject"/>
    <w:basedOn w:val="CommentText"/>
    <w:next w:val="CommentText"/>
    <w:link w:val="CommentSubjectChar"/>
    <w:rsid w:val="001015C7"/>
    <w:rPr>
      <w:b/>
      <w:bCs/>
    </w:rPr>
  </w:style>
  <w:style w:type="character" w:customStyle="1" w:styleId="CommentSubjectChar">
    <w:name w:val="Comment Subject Char"/>
    <w:basedOn w:val="CommentTextChar"/>
    <w:link w:val="CommentSubject"/>
    <w:rsid w:val="001015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oter" Target="foot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mailto:eaor@dep.state.fl.us"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abrite@jeldwen.com" TargetMode="External"/><Relationship Id="rId23" Type="http://schemas.openxmlformats.org/officeDocument/2006/relationships/hyperlink" Target="http://www.dep.state.fl.us/air/emission/eaor"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akerman@jeldwen.com" TargetMode="External"/><Relationship Id="rId22" Type="http://schemas.openxmlformats.org/officeDocument/2006/relationships/hyperlink" Target="http://www.dep.state.fl.us/air/" TargetMode="External"/><Relationship Id="rId27" Type="http://schemas.openxmlformats.org/officeDocument/2006/relationships/header" Target="header8.xml"/><Relationship Id="rId30" Type="http://schemas.openxmlformats.org/officeDocument/2006/relationships/header" Target="header1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59250-980D-4421-BB03-D8A05728F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9</Pages>
  <Words>2960</Words>
  <Characters>16996</Characters>
  <Application>Microsoft Office Word</Application>
  <DocSecurity>0</DocSecurity>
  <Lines>249</Lines>
  <Paragraphs>132</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19824</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Festa, Daun</cp:lastModifiedBy>
  <cp:revision>24</cp:revision>
  <cp:lastPrinted>2009-03-05T19:03:00Z</cp:lastPrinted>
  <dcterms:created xsi:type="dcterms:W3CDTF">2015-10-05T14:29:00Z</dcterms:created>
  <dcterms:modified xsi:type="dcterms:W3CDTF">2018-03-27T17:15:00Z</dcterms:modified>
</cp:coreProperties>
</file>